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https://www.velvetjobs.com/job-descriptions/asset-management-private-bank</w:t>
        </w:r>
      </w:hyperlink>
    </w:p>
    <w:p>
      <w:pPr>
        <w:pStyle w:val="Heading1"/>
      </w:pPr>
      <w:bookmarkStart w:id="21" w:name="example-of-asset-management-private-bank-job-description"/>
      <w:r>
        <w:t xml:space="preserve">Example of Asset Management Private Bank Job Description</w:t>
      </w:r>
      <w:bookmarkEnd w:id="21"/>
    </w:p>
    <w:p>
      <w:pPr>
        <w:pStyle w:val="Compact"/>
      </w:pPr>
      <w:r>
        <w:t xml:space="preserve">Our innovative and growing company is hiring for an asset management private bank. If you are looking for an exciting place to work, please take a look at the list of qualifications below.</w:t>
      </w:r>
    </w:p>
    <w:p>
      <w:pPr>
        <w:pStyle w:val="Heading2"/>
      </w:pPr>
      <w:bookmarkStart w:id="22" w:name="responsibilities-for-asset-management-private-bank"/>
      <w:r>
        <w:t xml:space="preserve">Responsibilities for asset management private bank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Cash Equity – Pan European/UK agency trading</w:t>
      </w:r>
    </w:p>
    <w:p>
      <w:pPr>
        <w:pStyle w:val="Compact"/>
        <w:numPr>
          <w:numId w:val="1001"/>
          <w:ilvl w:val="0"/>
        </w:numPr>
      </w:pPr>
      <w:r>
        <w:t xml:space="preserve">Listed Options - Listed Option agency execution/ communicate orders to the Futures &amp; Options Desk, coordination of option strategies in conjunction with the underlying equity execution, confirmation to PB investors and middle office to ensure timely booking</w:t>
      </w:r>
    </w:p>
    <w:p>
      <w:pPr>
        <w:pStyle w:val="Compact"/>
        <w:numPr>
          <w:numId w:val="1001"/>
          <w:ilvl w:val="0"/>
        </w:numPr>
      </w:pPr>
      <w:r>
        <w:t xml:space="preserve">Support developing the client service data mart towards an integrated client 360 data concept, the ultimate analytics foundation for executive reporting, advanced and predicative analytics</w:t>
      </w:r>
    </w:p>
    <w:p>
      <w:pPr>
        <w:pStyle w:val="Compact"/>
        <w:numPr>
          <w:numId w:val="1001"/>
          <w:ilvl w:val="0"/>
        </w:numPr>
      </w:pPr>
      <w:r>
        <w:t xml:space="preserve">Oversee underwriting process, collateral, financial and cash flow analysis</w:t>
      </w:r>
    </w:p>
    <w:p>
      <w:pPr>
        <w:pStyle w:val="Compact"/>
        <w:numPr>
          <w:numId w:val="1001"/>
          <w:ilvl w:val="0"/>
        </w:numPr>
      </w:pPr>
      <w:r>
        <w:t xml:space="preserve">Submit approvals to Credit Executive, work with documentation team and operational support to execute mortgage loans</w:t>
      </w:r>
    </w:p>
    <w:p>
      <w:pPr>
        <w:pStyle w:val="Compact"/>
        <w:numPr>
          <w:numId w:val="1001"/>
          <w:ilvl w:val="0"/>
        </w:numPr>
      </w:pPr>
      <w:r>
        <w:t xml:space="preserve">Liaise with Mortgage Support team to facilitate contact with external legal council and other internal parties to get a mortgage in place</w:t>
      </w:r>
    </w:p>
    <w:p>
      <w:pPr>
        <w:pStyle w:val="Compact"/>
        <w:numPr>
          <w:numId w:val="1001"/>
          <w:ilvl w:val="0"/>
        </w:numPr>
      </w:pPr>
      <w:r>
        <w:t xml:space="preserve">Partner with Mortgage Support team to oversee portfolio maintenance (covenants, insurance certificates, renewals, etc…)</w:t>
      </w:r>
    </w:p>
    <w:p>
      <w:pPr>
        <w:pStyle w:val="Compact"/>
        <w:numPr>
          <w:numId w:val="1001"/>
          <w:ilvl w:val="0"/>
        </w:numPr>
      </w:pPr>
      <w:r>
        <w:t xml:space="preserve">Complete annual mortgage portfolio reviews where applicable</w:t>
      </w:r>
    </w:p>
    <w:p>
      <w:pPr>
        <w:pStyle w:val="Compact"/>
        <w:numPr>
          <w:numId w:val="1001"/>
          <w:ilvl w:val="0"/>
        </w:numPr>
      </w:pPr>
      <w:r>
        <w:t xml:space="preserve">Work with bankers, investors, and other front office partners internal control and risk functions on every aspect of the mortgage process</w:t>
      </w:r>
    </w:p>
    <w:p>
      <w:pPr>
        <w:pStyle w:val="Compact"/>
        <w:numPr>
          <w:numId w:val="1001"/>
          <w:ilvl w:val="0"/>
        </w:numPr>
      </w:pPr>
      <w:r>
        <w:t xml:space="preserve">Responsible for research and sourcing of Experience Hire candidates</w:t>
      </w:r>
    </w:p>
    <w:p>
      <w:pPr>
        <w:pStyle w:val="Heading2"/>
      </w:pPr>
      <w:bookmarkStart w:id="23" w:name="qualifications-for-asset-management-private-bank"/>
      <w:r>
        <w:t xml:space="preserve">Qualifications for asset management private bank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identify and analyse credit opportunities and risks</w:t>
      </w:r>
    </w:p>
    <w:p>
      <w:pPr>
        <w:pStyle w:val="Compact"/>
        <w:numPr>
          <w:numId w:val="1002"/>
          <w:ilvl w:val="0"/>
        </w:numPr>
      </w:pPr>
      <w:r>
        <w:t xml:space="preserve">Connections within the High Net Worth core client space and professional centers of influence</w:t>
      </w:r>
    </w:p>
    <w:p>
      <w:pPr>
        <w:pStyle w:val="Compact"/>
        <w:numPr>
          <w:numId w:val="1002"/>
          <w:ilvl w:val="0"/>
        </w:numPr>
      </w:pPr>
      <w:r>
        <w:t xml:space="preserve">Strong knowledge of trust law</w:t>
      </w:r>
    </w:p>
    <w:p>
      <w:pPr>
        <w:pStyle w:val="Compact"/>
        <w:numPr>
          <w:numId w:val="1002"/>
          <w:ilvl w:val="0"/>
        </w:numPr>
      </w:pPr>
      <w:r>
        <w:t xml:space="preserve">Seven plus years complex financial planning experience</w:t>
      </w:r>
    </w:p>
    <w:p>
      <w:pPr>
        <w:pStyle w:val="Compact"/>
        <w:numPr>
          <w:numId w:val="1002"/>
          <w:ilvl w:val="0"/>
        </w:numPr>
      </w:pPr>
      <w:r>
        <w:t xml:space="preserve">Recognized expertise in managing the financial needs of high net worth clients</w:t>
      </w:r>
    </w:p>
    <w:p>
      <w:pPr>
        <w:pStyle w:val="Compact"/>
        <w:numPr>
          <w:numId w:val="1002"/>
          <w:ilvl w:val="0"/>
        </w:numPr>
      </w:pPr>
      <w:r>
        <w:t xml:space="preserve">Must have significant experience in FX and/or Commodities in a sales or trading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t-management-private-ban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t-management-private-ba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2021-10-28T13:22:42Z</dcterms:created>
  <dcterms:modified xsi:type="dcterms:W3CDTF">2021-10-28T13:22:42Z</dcterms:modified>
</cp:coreProperties>
</file>