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https://www.velvetjobs.com/job-descriptions/asset-management-consultant</w:t>
        </w:r>
      </w:hyperlink>
    </w:p>
    <w:p>
      <w:pPr>
        <w:pStyle w:val="Heading1"/>
      </w:pPr>
      <w:bookmarkStart w:id="21" w:name="example-of-asset-management-consultant-job-description"/>
      <w:r>
        <w:t xml:space="preserve">Example of Asset Management Consultant Job Description</w:t>
      </w:r>
      <w:bookmarkEnd w:id="21"/>
    </w:p>
    <w:p>
      <w:pPr>
        <w:pStyle w:val="Compact"/>
      </w:pPr>
      <w:r>
        <w:t xml:space="preserve">Our company is growing rapidly and is looking to fill the role of asset management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t-management-consultant"/>
      <w:r>
        <w:t xml:space="preserve">Responsibilities for asset management consultant</w:t>
      </w:r>
      <w:bookmarkEnd w:id="22"/>
    </w:p>
    <w:p>
      <w:pPr>
        <w:pStyle w:val="Compact"/>
        <w:numPr>
          <w:numId w:val="1001"/>
          <w:ilvl w:val="0"/>
        </w:numPr>
      </w:pPr>
      <w:r>
        <w:t xml:space="preserve">Working with the Consultant Database Manager to maintain external consultant databases, including regular use of Lipper and Morningstar</w:t>
      </w:r>
    </w:p>
    <w:p>
      <w:pPr>
        <w:pStyle w:val="Compact"/>
        <w:numPr>
          <w:numId w:val="1001"/>
          <w:ilvl w:val="0"/>
        </w:numPr>
      </w:pPr>
      <w:r>
        <w:t xml:space="preserve">Data entry and analysis to ensure the smooth distribution of accurate fund performance information</w:t>
      </w:r>
    </w:p>
    <w:p>
      <w:pPr>
        <w:pStyle w:val="Compact"/>
        <w:numPr>
          <w:numId w:val="1001"/>
          <w:ilvl w:val="0"/>
        </w:numPr>
      </w:pPr>
      <w:r>
        <w:t xml:space="preserve">Sourcing and formatting data using Excel and internal software systems for outsourced production and internal department use</w:t>
      </w:r>
    </w:p>
    <w:p>
      <w:pPr>
        <w:pStyle w:val="Compact"/>
        <w:numPr>
          <w:numId w:val="1001"/>
          <w:ilvl w:val="0"/>
        </w:numPr>
      </w:pPr>
      <w:r>
        <w:t xml:space="preserve">Creation and ownership of wider sales support and marketing literature such as bid/offer spreads, Due Diligence Questionnaires (DDQs) and fund charge sheets</w:t>
      </w:r>
    </w:p>
    <w:p>
      <w:pPr>
        <w:pStyle w:val="Compact"/>
        <w:numPr>
          <w:numId w:val="1001"/>
          <w:ilvl w:val="0"/>
        </w:numPr>
      </w:pPr>
      <w:r>
        <w:t xml:space="preserve">Working with the marketing team on ad hoc tasks including the preparation of fund fact sheets and reporting materials for a range of products</w:t>
      </w:r>
    </w:p>
    <w:p>
      <w:pPr>
        <w:pStyle w:val="Compact"/>
        <w:numPr>
          <w:numId w:val="1001"/>
          <w:ilvl w:val="0"/>
        </w:numPr>
      </w:pPr>
      <w:r>
        <w:t xml:space="preserve">Supporting the delivery of a variety of projects in the field of asset management</w:t>
      </w:r>
    </w:p>
    <w:p>
      <w:pPr>
        <w:pStyle w:val="Compact"/>
        <w:numPr>
          <w:numId w:val="1001"/>
          <w:ilvl w:val="0"/>
        </w:numPr>
      </w:pPr>
      <w:r>
        <w:t xml:space="preserve">Responsible for life cycle cost projects with defined levels of responsibility</w:t>
      </w:r>
    </w:p>
    <w:p>
      <w:pPr>
        <w:pStyle w:val="Compact"/>
        <w:numPr>
          <w:numId w:val="1001"/>
          <w:ilvl w:val="0"/>
        </w:numPr>
      </w:pPr>
      <w:r>
        <w:t xml:space="preserve">Help manage the life cycle cost business stream</w:t>
      </w:r>
    </w:p>
    <w:p>
      <w:pPr>
        <w:pStyle w:val="Compact"/>
        <w:numPr>
          <w:numId w:val="1001"/>
          <w:ilvl w:val="0"/>
        </w:numPr>
      </w:pPr>
      <w:r>
        <w:t xml:space="preserve">Responsible for preparing proposals and client management</w:t>
      </w:r>
    </w:p>
    <w:p>
      <w:pPr>
        <w:pStyle w:val="Compact"/>
        <w:numPr>
          <w:numId w:val="1001"/>
          <w:ilvl w:val="0"/>
        </w:numPr>
      </w:pPr>
      <w:r>
        <w:t xml:space="preserve">Responsible for defined business development initiatives</w:t>
      </w:r>
    </w:p>
    <w:p>
      <w:pPr>
        <w:pStyle w:val="Heading2"/>
      </w:pPr>
      <w:bookmarkStart w:id="23" w:name="qualifications-for-asset-management-consultant"/>
      <w:r>
        <w:t xml:space="preserve">Qualifications for asset management consultant</w:t>
      </w:r>
      <w:bookmarkEnd w:id="23"/>
    </w:p>
    <w:p>
      <w:pPr>
        <w:pStyle w:val="Compact"/>
        <w:numPr>
          <w:numId w:val="1002"/>
          <w:ilvl w:val="0"/>
        </w:numPr>
      </w:pPr>
      <w:r>
        <w:t xml:space="preserve">Experience of working in a control function, such as Audit, Operational Risk, or Finance</w:t>
      </w:r>
    </w:p>
    <w:p>
      <w:pPr>
        <w:pStyle w:val="Compact"/>
        <w:numPr>
          <w:numId w:val="1002"/>
          <w:ilvl w:val="0"/>
        </w:numPr>
      </w:pPr>
      <w:r>
        <w:t xml:space="preserve">A strong understanding of operations processes in asset management, alternative investment operations knowledge desired</w:t>
      </w:r>
    </w:p>
    <w:p>
      <w:pPr>
        <w:pStyle w:val="Compact"/>
        <w:numPr>
          <w:numId w:val="1002"/>
          <w:ilvl w:val="0"/>
        </w:numPr>
      </w:pPr>
      <w:r>
        <w:t xml:space="preserve">Regional experience desired, and willingness to travel (est 20%)</w:t>
      </w:r>
    </w:p>
    <w:p>
      <w:pPr>
        <w:pStyle w:val="Compact"/>
        <w:numPr>
          <w:numId w:val="1002"/>
          <w:ilvl w:val="0"/>
        </w:numPr>
      </w:pPr>
      <w:r>
        <w:t xml:space="preserve">Comprehensive knowledge of the Investment Company Act of 1940 and the Investment Advisers Act of 1940, the Securities Act of 1933, and the Securities Exchange Act of 1934</w:t>
      </w:r>
    </w:p>
    <w:p>
      <w:pPr>
        <w:pStyle w:val="Compact"/>
        <w:numPr>
          <w:numId w:val="1002"/>
          <w:ilvl w:val="0"/>
        </w:numPr>
      </w:pPr>
      <w:r>
        <w:t xml:space="preserve">5 years experience in compliance or audit in investment management</w:t>
      </w:r>
    </w:p>
    <w:p>
      <w:pPr>
        <w:pStyle w:val="Compact"/>
        <w:numPr>
          <w:numId w:val="1002"/>
          <w:ilvl w:val="0"/>
        </w:numPr>
      </w:pPr>
      <w:r>
        <w:t xml:space="preserve">An understanding of the competitive global business environment awareness of economic, social, and political trends that impact the organization's global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2021-10-28T13:11:14Z</dcterms:created>
  <dcterms:modified xsi:type="dcterms:W3CDTF">2021-10-28T13:11:14Z</dcterms:modified>
</cp:coreProperties>
</file>