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https://www.velvetjobs.com/job-descriptions/asset-management-associate</w:t>
        </w:r>
      </w:hyperlink>
    </w:p>
    <w:p>
      <w:pPr>
        <w:pStyle w:val="Heading1"/>
      </w:pPr>
      <w:bookmarkStart w:id="21" w:name="example-of-asset-management-associate-job-description"/>
      <w:r>
        <w:t xml:space="preserve">Example of Asset Management Associate Job Description</w:t>
      </w:r>
      <w:bookmarkEnd w:id="21"/>
    </w:p>
    <w:p>
      <w:pPr>
        <w:pStyle w:val="Compact"/>
      </w:pPr>
      <w:r>
        <w:t xml:space="preserve">Our company is growing rapidly and is hiring for an asset management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t-management-associate"/>
      <w:r>
        <w:t xml:space="preserve">Responsibilities for asset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Exercise independent discretion and judgment</w:t>
      </w:r>
    </w:p>
    <w:p>
      <w:pPr>
        <w:pStyle w:val="Compact"/>
        <w:numPr>
          <w:numId w:val="1001"/>
          <w:ilvl w:val="0"/>
        </w:numPr>
      </w:pPr>
      <w:r>
        <w:t xml:space="preserve">Support, execute, and measure results of Singapore’s marketing strategy and tactical plans</w:t>
      </w:r>
    </w:p>
    <w:p>
      <w:pPr>
        <w:pStyle w:val="Compact"/>
        <w:numPr>
          <w:numId w:val="1001"/>
          <w:ilvl w:val="0"/>
        </w:numPr>
      </w:pPr>
      <w:r>
        <w:t xml:space="preserve">Maintain institutional business relationships with pension funds, endowments, financial institutions etc in the SEA region</w:t>
      </w:r>
    </w:p>
    <w:p>
      <w:pPr>
        <w:pStyle w:val="Compact"/>
        <w:numPr>
          <w:numId w:val="1001"/>
          <w:ilvl w:val="0"/>
        </w:numPr>
      </w:pPr>
      <w:r>
        <w:t xml:space="preserve">Support business development initiatives by identifying new prospects and cross-selling to existing clients</w:t>
      </w:r>
    </w:p>
    <w:p>
      <w:pPr>
        <w:pStyle w:val="Compact"/>
        <w:numPr>
          <w:numId w:val="1001"/>
          <w:ilvl w:val="0"/>
        </w:numPr>
      </w:pPr>
      <w:r>
        <w:t xml:space="preserve">Provide market and investment insights in client and consultant meetings</w:t>
      </w:r>
    </w:p>
    <w:p>
      <w:pPr>
        <w:pStyle w:val="Compact"/>
        <w:numPr>
          <w:numId w:val="1001"/>
          <w:ilvl w:val="0"/>
        </w:numPr>
      </w:pPr>
      <w:r>
        <w:t xml:space="preserve">Attend conference and engage in marketing events</w:t>
      </w:r>
    </w:p>
    <w:p>
      <w:pPr>
        <w:pStyle w:val="Compact"/>
        <w:numPr>
          <w:numId w:val="1001"/>
          <w:ilvl w:val="0"/>
        </w:numPr>
      </w:pPr>
      <w:r>
        <w:t xml:space="preserve">Analyze portfolio data such as performance attribution etc</w:t>
      </w:r>
    </w:p>
    <w:p>
      <w:pPr>
        <w:pStyle w:val="Compact"/>
        <w:numPr>
          <w:numId w:val="1001"/>
          <w:ilvl w:val="0"/>
        </w:numPr>
      </w:pPr>
      <w:r>
        <w:t xml:space="preserve">Assist and prepare the asset plan and budgeting activities</w:t>
      </w:r>
    </w:p>
    <w:p>
      <w:pPr>
        <w:pStyle w:val="Compact"/>
        <w:numPr>
          <w:numId w:val="1001"/>
          <w:ilvl w:val="0"/>
        </w:numPr>
      </w:pPr>
      <w:r>
        <w:t xml:space="preserve">Prepare/review monthly or quarterly financial reports and annual CAM reconciliation as required</w:t>
      </w:r>
    </w:p>
    <w:p>
      <w:pPr>
        <w:pStyle w:val="Compact"/>
        <w:numPr>
          <w:numId w:val="1001"/>
          <w:ilvl w:val="0"/>
        </w:numPr>
      </w:pPr>
      <w:r>
        <w:t xml:space="preserve">Monitor capital projects and coordinate loan draws with lender</w:t>
      </w:r>
    </w:p>
    <w:p>
      <w:pPr>
        <w:pStyle w:val="Heading2"/>
      </w:pPr>
      <w:bookmarkStart w:id="23" w:name="qualifications-for-asset-management-associate"/>
      <w:r>
        <w:t xml:space="preserve">Qualifications for asset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relevant experience in a performance analysis or similar role</w:t>
      </w:r>
    </w:p>
    <w:p>
      <w:pPr>
        <w:pStyle w:val="Compact"/>
        <w:numPr>
          <w:numId w:val="1002"/>
          <w:ilvl w:val="0"/>
        </w:numPr>
      </w:pPr>
      <w:r>
        <w:t xml:space="preserve">Understanding of portfolio analysis including performance calculation methodologies, attribution models, and risk analytics</w:t>
      </w:r>
    </w:p>
    <w:p>
      <w:pPr>
        <w:pStyle w:val="Compact"/>
        <w:numPr>
          <w:numId w:val="1002"/>
          <w:ilvl w:val="0"/>
        </w:numPr>
      </w:pPr>
      <w:r>
        <w:t xml:space="preserve">Passion for the investments business with broad understanding across all asset classes</w:t>
      </w:r>
    </w:p>
    <w:p>
      <w:pPr>
        <w:pStyle w:val="Compact"/>
        <w:numPr>
          <w:numId w:val="1002"/>
          <w:ilvl w:val="0"/>
        </w:numPr>
      </w:pPr>
      <w:r>
        <w:t xml:space="preserve">Ability to interact and communicate effectively at all levels within an organisation</w:t>
      </w:r>
    </w:p>
    <w:p>
      <w:pPr>
        <w:pStyle w:val="Compact"/>
        <w:numPr>
          <w:numId w:val="1002"/>
          <w:ilvl w:val="0"/>
        </w:numPr>
      </w:pPr>
      <w:r>
        <w:t xml:space="preserve">Knowledge of securities operations, trade processing, fund accounting and performance systems is an advantage</w:t>
      </w:r>
    </w:p>
    <w:p>
      <w:pPr>
        <w:pStyle w:val="Compact"/>
        <w:numPr>
          <w:numId w:val="1002"/>
          <w:ilvl w:val="0"/>
        </w:numPr>
      </w:pPr>
      <w:r>
        <w:t xml:space="preserve">Ability to work across teams and manage through influence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2021-10-28T13:26:58Z</dcterms:created>
  <dcterms:modified xsi:type="dcterms:W3CDTF">2021-10-28T13:26:58Z</dcterms:modified>
</cp:coreProperties>
</file>