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https://www.velvetjobs.com/job-descriptions/asset-management-analyst</w:t>
        </w:r>
      </w:hyperlink>
    </w:p>
    <w:p>
      <w:pPr>
        <w:pStyle w:val="Heading1"/>
      </w:pPr>
      <w:bookmarkStart w:id="21" w:name="example-of-asset-management-analyst-job-description"/>
      <w:r>
        <w:t xml:space="preserve">Example of Asset Management Analyst Job Description</w:t>
      </w:r>
      <w:bookmarkEnd w:id="21"/>
    </w:p>
    <w:p>
      <w:pPr>
        <w:pStyle w:val="Compact"/>
      </w:pPr>
      <w:r>
        <w:t xml:space="preserve">Our innovative and growing company is looking to fill the role of asset management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et-management-analyst"/>
      <w:r>
        <w:t xml:space="preserve">Responsibilities for asset management analyst</w:t>
      </w:r>
      <w:bookmarkEnd w:id="22"/>
    </w:p>
    <w:p>
      <w:pPr>
        <w:pStyle w:val="Compact"/>
        <w:numPr>
          <w:numId w:val="1001"/>
          <w:ilvl w:val="0"/>
        </w:numPr>
      </w:pPr>
      <w:r>
        <w:t xml:space="preserve">In concert with SAM calculate annual tax credit amount from final cost certification and 8609s and calculate first year credit delivery from actual lease-up figures</w:t>
      </w:r>
    </w:p>
    <w:p>
      <w:pPr>
        <w:pStyle w:val="Compact"/>
        <w:numPr>
          <w:numId w:val="1001"/>
          <w:ilvl w:val="0"/>
        </w:numPr>
      </w:pPr>
      <w:r>
        <w:t xml:space="preserve">Prepare sources and uses for conversion from construction to permanent financing and verify compliance with terms of partnership agreement as it relates to sizing of permanent loan and permanent loan guarantee</w:t>
      </w:r>
    </w:p>
    <w:p>
      <w:pPr>
        <w:pStyle w:val="Compact"/>
        <w:numPr>
          <w:numId w:val="1001"/>
          <w:ilvl w:val="0"/>
        </w:numPr>
      </w:pPr>
      <w:r>
        <w:t xml:space="preserve">Support the Stabilized Asset Management team on any other duties as may be required</w:t>
      </w:r>
    </w:p>
    <w:p>
      <w:pPr>
        <w:pStyle w:val="Compact"/>
        <w:numPr>
          <w:numId w:val="1001"/>
          <w:ilvl w:val="0"/>
        </w:numPr>
      </w:pPr>
      <w:r>
        <w:t xml:space="preserve">Help your colleagues understand and interpret requirements</w:t>
      </w:r>
    </w:p>
    <w:p>
      <w:pPr>
        <w:pStyle w:val="Compact"/>
        <w:numPr>
          <w:numId w:val="1001"/>
          <w:ilvl w:val="0"/>
        </w:numPr>
      </w:pPr>
      <w:r>
        <w:t xml:space="preserve">Govern the requirements management process, ensure our requirements are maintained (using Topteam)</w:t>
      </w:r>
    </w:p>
    <w:p>
      <w:pPr>
        <w:pStyle w:val="Compact"/>
        <w:numPr>
          <w:numId w:val="1001"/>
          <w:ilvl w:val="0"/>
        </w:numPr>
      </w:pPr>
      <w:r>
        <w:t xml:space="preserve">Document requirements using the use case format</w:t>
      </w:r>
    </w:p>
    <w:p>
      <w:pPr>
        <w:pStyle w:val="Compact"/>
        <w:numPr>
          <w:numId w:val="1001"/>
          <w:ilvl w:val="0"/>
        </w:numPr>
      </w:pPr>
      <w:r>
        <w:t xml:space="preserve">Participate in the solution design to ensure that requirements are being met</w:t>
      </w:r>
    </w:p>
    <w:p>
      <w:pPr>
        <w:pStyle w:val="Compact"/>
        <w:numPr>
          <w:numId w:val="1001"/>
          <w:ilvl w:val="0"/>
        </w:numPr>
      </w:pPr>
      <w:r>
        <w:t xml:space="preserve">Understand how requirements are being met by our systems</w:t>
      </w:r>
    </w:p>
    <w:p>
      <w:pPr>
        <w:pStyle w:val="Compact"/>
        <w:numPr>
          <w:numId w:val="1001"/>
          <w:ilvl w:val="0"/>
        </w:numPr>
      </w:pPr>
      <w:r>
        <w:t xml:space="preserve">Understand and follow the Software Development lifecycle</w:t>
      </w:r>
    </w:p>
    <w:p>
      <w:pPr>
        <w:pStyle w:val="Compact"/>
        <w:numPr>
          <w:numId w:val="1001"/>
          <w:ilvl w:val="0"/>
        </w:numPr>
      </w:pPr>
      <w:r>
        <w:t xml:space="preserve">Collaborate and work on special projects with other departments within the broader MSIM division and firm including Finance, HR, IT, Marketing</w:t>
      </w:r>
    </w:p>
    <w:p>
      <w:pPr>
        <w:pStyle w:val="Heading2"/>
      </w:pPr>
      <w:bookmarkStart w:id="23" w:name="qualifications-for-asset-management-analyst"/>
      <w:r>
        <w:t xml:space="preserve">Qualifications for asset management analyst</w:t>
      </w:r>
      <w:bookmarkEnd w:id="23"/>
    </w:p>
    <w:p>
      <w:pPr>
        <w:pStyle w:val="Compact"/>
        <w:numPr>
          <w:numId w:val="1002"/>
          <w:ilvl w:val="0"/>
        </w:numPr>
      </w:pPr>
      <w:r>
        <w:t xml:space="preserve">Previous HR experience, or equivalent HR Generalist, recruitment, L&amp;D, compensation etc</w:t>
      </w:r>
    </w:p>
    <w:p>
      <w:pPr>
        <w:pStyle w:val="Compact"/>
        <w:numPr>
          <w:numId w:val="1002"/>
          <w:ilvl w:val="0"/>
        </w:numPr>
      </w:pPr>
      <w:r>
        <w:t xml:space="preserve">Relevant experience in Pricing/Valuation, candidates from asset management industry is an advantage</w:t>
      </w:r>
    </w:p>
    <w:p>
      <w:pPr>
        <w:pStyle w:val="Compact"/>
        <w:numPr>
          <w:numId w:val="1002"/>
          <w:ilvl w:val="0"/>
        </w:numPr>
      </w:pPr>
      <w:r>
        <w:t xml:space="preserve">Good knowledge of security Data will be a plus</w:t>
      </w:r>
    </w:p>
    <w:p>
      <w:pPr>
        <w:pStyle w:val="Compact"/>
        <w:numPr>
          <w:numId w:val="1002"/>
          <w:ilvl w:val="0"/>
        </w:numPr>
      </w:pPr>
      <w:r>
        <w:t xml:space="preserve">Familiar with use of Bloomberg / Reuters Eikon / Interactive Data/ Markit Valuations Portal</w:t>
      </w:r>
    </w:p>
    <w:p>
      <w:pPr>
        <w:pStyle w:val="Compact"/>
        <w:numPr>
          <w:numId w:val="1002"/>
          <w:ilvl w:val="0"/>
        </w:numPr>
      </w:pPr>
      <w:r>
        <w:t xml:space="preserve">EDUCATION High school degree or GED is required</w:t>
      </w:r>
    </w:p>
    <w:p>
      <w:pPr>
        <w:pStyle w:val="Compact"/>
        <w:numPr>
          <w:numId w:val="1002"/>
          <w:ilvl w:val="0"/>
        </w:numPr>
      </w:pPr>
      <w:r>
        <w:t xml:space="preserve">Energetic, inquisitive, and the necessary initiative to work in a small, entrepreneurial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et-managemen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et-managemen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2021-10-28T13:02:08Z</dcterms:created>
  <dcterms:modified xsi:type="dcterms:W3CDTF">2021-10-28T13:02:08Z</dcterms:modified>
</cp:coreProperties>
</file>