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https://www.velvetjobs.com/job-descriptions/asset-administrator</w:t>
        </w:r>
      </w:hyperlink>
    </w:p>
    <w:p>
      <w:pPr>
        <w:pStyle w:val="Heading1"/>
      </w:pPr>
      <w:bookmarkStart w:id="21" w:name="example-of-asset-administrator-job-description"/>
      <w:r>
        <w:t xml:space="preserve">Example of Asset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asset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administrator"/>
      <w:r>
        <w:t xml:space="preserve">Responsibilities for asset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 call support based on Rota system</w:t>
      </w:r>
    </w:p>
    <w:p>
      <w:pPr>
        <w:pStyle w:val="Compact"/>
        <w:numPr>
          <w:numId w:val="1001"/>
          <w:ilvl w:val="0"/>
        </w:numPr>
      </w:pPr>
      <w:r>
        <w:t xml:space="preserve">Work independently or in coordination with Client Account Manager to address various client inquiries and respond to information or audit requests</w:t>
      </w:r>
    </w:p>
    <w:p>
      <w:pPr>
        <w:pStyle w:val="Compact"/>
        <w:numPr>
          <w:numId w:val="1001"/>
          <w:ilvl w:val="0"/>
        </w:numPr>
      </w:pPr>
      <w:r>
        <w:t xml:space="preserve">Assist in the receiving, asset tagging, storing, tracking and deployment of IT equipment</w:t>
      </w:r>
    </w:p>
    <w:p>
      <w:pPr>
        <w:pStyle w:val="Compact"/>
        <w:numPr>
          <w:numId w:val="1001"/>
          <w:ilvl w:val="0"/>
        </w:numPr>
      </w:pPr>
      <w:r>
        <w:t xml:space="preserve">Develop effective and positive relationships with suppliers</w:t>
      </w:r>
    </w:p>
    <w:p>
      <w:pPr>
        <w:pStyle w:val="Compact"/>
        <w:numPr>
          <w:numId w:val="1001"/>
          <w:ilvl w:val="0"/>
        </w:numPr>
      </w:pPr>
      <w:r>
        <w:t xml:space="preserve">Create Request-for-Quotes (RFQs), analyze quotes, and ensure corresponding items are delivered</w:t>
      </w:r>
    </w:p>
    <w:p>
      <w:pPr>
        <w:pStyle w:val="Compact"/>
        <w:numPr>
          <w:numId w:val="1001"/>
          <w:ilvl w:val="0"/>
        </w:numPr>
      </w:pPr>
      <w:r>
        <w:t xml:space="preserve">Ensure maintenance, support terms and service levels are being met by suppliers</w:t>
      </w:r>
    </w:p>
    <w:p>
      <w:pPr>
        <w:pStyle w:val="Compact"/>
        <w:numPr>
          <w:numId w:val="1001"/>
          <w:ilvl w:val="0"/>
        </w:numPr>
      </w:pPr>
      <w:r>
        <w:t xml:space="preserve">Assist in monitoring performance of ITAM suppliers</w:t>
      </w:r>
    </w:p>
    <w:p>
      <w:pPr>
        <w:pStyle w:val="Compact"/>
        <w:numPr>
          <w:numId w:val="1001"/>
          <w:ilvl w:val="0"/>
        </w:numPr>
      </w:pPr>
      <w:r>
        <w:t xml:space="preserve">Represent the interests of the customer internally, providing appropriate escalation to other Technology functions when issues cannot be resolved directly</w:t>
      </w:r>
    </w:p>
    <w:p>
      <w:pPr>
        <w:pStyle w:val="Compact"/>
        <w:numPr>
          <w:numId w:val="1001"/>
          <w:ilvl w:val="0"/>
        </w:numPr>
      </w:pPr>
      <w:r>
        <w:t xml:space="preserve">Work closely with the Service Desk and Desktop Engineering to ensure efficient asset management</w:t>
      </w:r>
    </w:p>
    <w:p>
      <w:pPr>
        <w:pStyle w:val="Compact"/>
        <w:numPr>
          <w:numId w:val="1001"/>
          <w:ilvl w:val="0"/>
        </w:numPr>
      </w:pPr>
      <w:r>
        <w:t xml:space="preserve">You will be processing trades including multiple derivative products</w:t>
      </w:r>
    </w:p>
    <w:p>
      <w:pPr>
        <w:pStyle w:val="Heading2"/>
      </w:pPr>
      <w:bookmarkStart w:id="23" w:name="qualifications-for-asset-administrator"/>
      <w:r>
        <w:t xml:space="preserve">Qualifications for asset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long hours at computer terminal</w:t>
      </w:r>
    </w:p>
    <w:p>
      <w:pPr>
        <w:pStyle w:val="Compact"/>
        <w:numPr>
          <w:numId w:val="1002"/>
          <w:ilvl w:val="0"/>
        </w:numPr>
      </w:pPr>
      <w:r>
        <w:t xml:space="preserve">Knowledge of post-production digital assets</w:t>
      </w:r>
    </w:p>
    <w:p>
      <w:pPr>
        <w:pStyle w:val="Compact"/>
        <w:numPr>
          <w:numId w:val="1002"/>
          <w:ilvl w:val="0"/>
        </w:numPr>
      </w:pPr>
      <w:r>
        <w:t xml:space="preserve">Strong organizational and project management skills with ability to multi-task several projects simultaneously while independently prioritizing daily activities</w:t>
      </w:r>
    </w:p>
    <w:p>
      <w:pPr>
        <w:pStyle w:val="Compact"/>
        <w:numPr>
          <w:numId w:val="1002"/>
          <w:ilvl w:val="0"/>
        </w:numPr>
      </w:pPr>
      <w:r>
        <w:t xml:space="preserve">Ability to distinguish between VFX files and outputs (OBJ, FBX, CAD, tiffs, and jpegs)</w:t>
      </w:r>
    </w:p>
    <w:p>
      <w:pPr>
        <w:pStyle w:val="Compact"/>
        <w:numPr>
          <w:numId w:val="1002"/>
          <w:ilvl w:val="0"/>
        </w:numPr>
      </w:pPr>
      <w:r>
        <w:t xml:space="preserve">Fluency in Windows, Linux, Mac-based programs</w:t>
      </w:r>
    </w:p>
    <w:p>
      <w:pPr>
        <w:pStyle w:val="Compact"/>
        <w:numPr>
          <w:numId w:val="1002"/>
          <w:ilvl w:val="0"/>
        </w:numPr>
      </w:pPr>
      <w:r>
        <w:t xml:space="preserve">Familiarity of Adobe Photoshop, Acrobat, ACDSee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