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https://www.velvetjobs.com/job-descriptions/assessment-analyst</w:t>
        </w:r>
      </w:hyperlink>
    </w:p>
    <w:p>
      <w:pPr>
        <w:pStyle w:val="Heading1"/>
      </w:pPr>
      <w:bookmarkStart w:id="21" w:name="example-of-assessment-analyst-job-description"/>
      <w:r>
        <w:t xml:space="preserve">Example of Assessment Analyst Job Description</w:t>
      </w:r>
      <w:bookmarkEnd w:id="21"/>
    </w:p>
    <w:p>
      <w:pPr>
        <w:pStyle w:val="Compact"/>
      </w:pPr>
      <w:r>
        <w:t xml:space="preserve">Our innovative and growing company is hiring for an assessment analyst. Thank you in advance for taking a look at the list of responsibilities and qualifications. We look forward to reviewing your resume.</w:t>
      </w:r>
    </w:p>
    <w:p>
      <w:pPr>
        <w:pStyle w:val="Heading2"/>
      </w:pPr>
      <w:bookmarkStart w:id="22" w:name="responsibilities-for-assessment-analyst"/>
      <w:r>
        <w:t xml:space="preserve">Responsibilities for assessment analyst</w:t>
      </w:r>
      <w:bookmarkEnd w:id="22"/>
    </w:p>
    <w:p>
      <w:pPr>
        <w:pStyle w:val="Compact"/>
        <w:numPr>
          <w:numId w:val="1001"/>
          <w:ilvl w:val="0"/>
        </w:numPr>
      </w:pPr>
      <w:r>
        <w:t xml:space="preserve">Review educational program assessment plans, curriculum maps, and 5-year assessment cycles</w:t>
      </w:r>
    </w:p>
    <w:p>
      <w:pPr>
        <w:pStyle w:val="Compact"/>
        <w:numPr>
          <w:numId w:val="1001"/>
          <w:ilvl w:val="0"/>
        </w:numPr>
      </w:pPr>
      <w:r>
        <w:t xml:space="preserve">Enter assessment plans and data in the institutional tracking system</w:t>
      </w:r>
    </w:p>
    <w:p>
      <w:pPr>
        <w:pStyle w:val="Compact"/>
        <w:numPr>
          <w:numId w:val="1001"/>
          <w:ilvl w:val="0"/>
        </w:numPr>
      </w:pPr>
      <w:r>
        <w:t xml:space="preserve">Assist, organize, and lead workshops and meetings with program leads to promote best practices in assessment</w:t>
      </w:r>
    </w:p>
    <w:p>
      <w:pPr>
        <w:pStyle w:val="Compact"/>
        <w:numPr>
          <w:numId w:val="1001"/>
          <w:ilvl w:val="0"/>
        </w:numPr>
      </w:pPr>
      <w:r>
        <w:t xml:space="preserve">Serve as an assessment contact for faculty and staff in assigned programs</w:t>
      </w:r>
    </w:p>
    <w:p>
      <w:pPr>
        <w:pStyle w:val="Compact"/>
        <w:numPr>
          <w:numId w:val="1001"/>
          <w:ilvl w:val="0"/>
        </w:numPr>
      </w:pPr>
      <w:r>
        <w:t xml:space="preserve">Stay current with accreditation standards and important national and regional trends that affect higher education</w:t>
      </w:r>
    </w:p>
    <w:p>
      <w:pPr>
        <w:pStyle w:val="Compact"/>
        <w:numPr>
          <w:numId w:val="1001"/>
          <w:ilvl w:val="0"/>
        </w:numPr>
      </w:pPr>
      <w:r>
        <w:t xml:space="preserve">Develop and maintain a comprehensive working knowledge of accrediting agencies and the impact of their unique and changing requirements on the SOE</w:t>
      </w:r>
    </w:p>
    <w:p>
      <w:pPr>
        <w:pStyle w:val="Compact"/>
        <w:numPr>
          <w:numId w:val="1001"/>
          <w:ilvl w:val="0"/>
        </w:numPr>
      </w:pPr>
      <w:r>
        <w:t xml:space="preserve">Work closely with the Associate Dean and the assessment team to provide data and analyses to support evaluation, assessment, planning, and management decisions to advance the SOE’s assessment plan and ensure reaccreditation and compliance with local and national agencies</w:t>
      </w:r>
    </w:p>
    <w:p>
      <w:pPr>
        <w:pStyle w:val="Compact"/>
        <w:numPr>
          <w:numId w:val="1001"/>
          <w:ilvl w:val="0"/>
        </w:numPr>
      </w:pPr>
      <w:r>
        <w:t xml:space="preserve">Ensure accurate data collection, transfer, archiving, maintenance, analysis, and communication with leadership, faculty, and staff</w:t>
      </w:r>
    </w:p>
    <w:p>
      <w:pPr>
        <w:pStyle w:val="Compact"/>
        <w:numPr>
          <w:numId w:val="1001"/>
          <w:ilvl w:val="0"/>
        </w:numPr>
      </w:pPr>
      <w:r>
        <w:t xml:space="preserve">Perform statistical analyses, presentation of results, and initial data interpretation</w:t>
      </w:r>
    </w:p>
    <w:p>
      <w:pPr>
        <w:pStyle w:val="Compact"/>
        <w:numPr>
          <w:numId w:val="1001"/>
          <w:ilvl w:val="0"/>
        </w:numPr>
      </w:pPr>
      <w:r>
        <w:t xml:space="preserve">Support development of the Campaign Assessment for Global Special Operations (CA-GSO) which measures how well USSOCOM is able to support defense guidance such as Guidance for the Employment of the Force (GEF) assigned objectives and GCC objectives</w:t>
      </w:r>
    </w:p>
    <w:p>
      <w:pPr>
        <w:pStyle w:val="Heading2"/>
      </w:pPr>
      <w:bookmarkStart w:id="23" w:name="qualifications-for-assessment-analyst"/>
      <w:r>
        <w:t xml:space="preserve">Qualifications for assessment analyst</w:t>
      </w:r>
      <w:bookmarkEnd w:id="23"/>
    </w:p>
    <w:p>
      <w:pPr>
        <w:pStyle w:val="Compact"/>
        <w:numPr>
          <w:numId w:val="1002"/>
          <w:ilvl w:val="0"/>
        </w:numPr>
      </w:pPr>
      <w:r>
        <w:t xml:space="preserve">8+ years of experience with working in joint operations planning, campaign and operations assessment, operations research, systems analysis, or management sciences</w:t>
      </w:r>
    </w:p>
    <w:p>
      <w:pPr>
        <w:pStyle w:val="Compact"/>
        <w:numPr>
          <w:numId w:val="1002"/>
          <w:ilvl w:val="0"/>
        </w:numPr>
      </w:pPr>
      <w:r>
        <w:t xml:space="preserve">Experience with writing and briefing to gain consensus for the campaign and contingency plan analysis and developing and designing tailored assessment frameworks and methodologies</w:t>
      </w:r>
    </w:p>
    <w:p>
      <w:pPr>
        <w:pStyle w:val="Compact"/>
        <w:numPr>
          <w:numId w:val="1002"/>
          <w:ilvl w:val="0"/>
        </w:numPr>
      </w:pPr>
      <w:r>
        <w:t xml:space="preserve">Knowledge of Joint operations, planning, wargaming, and assessment doctrine, techniques, tactics and procedures, and Adaptive Planning and Execution (APEX) for US Joint forces</w:t>
      </w:r>
    </w:p>
    <w:p>
      <w:pPr>
        <w:pStyle w:val="Compact"/>
        <w:numPr>
          <w:numId w:val="1002"/>
          <w:ilvl w:val="0"/>
        </w:numPr>
      </w:pPr>
      <w:r>
        <w:t xml:space="preserve">Ability to prepare products, write, and brief at a 4-star headquarters level</w:t>
      </w:r>
    </w:p>
    <w:p>
      <w:pPr>
        <w:pStyle w:val="Compact"/>
        <w:numPr>
          <w:numId w:val="1002"/>
          <w:ilvl w:val="0"/>
        </w:numPr>
      </w:pPr>
      <w:r>
        <w:t xml:space="preserve">Ability to integrate tools and processes for campaign analysis, including modeling and simulation, risk analysis, cost and benefit analysis, decision analysis techniques, and wargaming</w:t>
      </w:r>
    </w:p>
    <w:p>
      <w:pPr>
        <w:pStyle w:val="Compact"/>
        <w:numPr>
          <w:numId w:val="1002"/>
          <w:ilvl w:val="0"/>
        </w:numPr>
      </w:pPr>
      <w:r>
        <w:t xml:space="preserve">Experience in CENTCOM, Combined Forces Command (CFC), or Combined Joint Task Force as a planner or assessments integrator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ss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ss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2021-10-28T13:13:12Z</dcterms:created>
  <dcterms:modified xsi:type="dcterms:W3CDTF">2021-10-28T13:13:12Z</dcterms:modified>
</cp:coreProperties>
</file>