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https://www.velvetjobs.com/job-descriptions/area-service-manager</w:t>
        </w:r>
      </w:hyperlink>
    </w:p>
    <w:p>
      <w:pPr>
        <w:pStyle w:val="Heading1"/>
      </w:pPr>
      <w:bookmarkStart w:id="21" w:name="example-of-area-service-manager-job-description"/>
      <w:r>
        <w:t xml:space="preserve">Example of Area Service Manager Job Description</w:t>
      </w:r>
      <w:bookmarkEnd w:id="21"/>
    </w:p>
    <w:p>
      <w:pPr>
        <w:pStyle w:val="Compact"/>
      </w:pPr>
      <w:r>
        <w:t xml:space="preserve">Our innovative and growing company is looking for an area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ea-service-manager"/>
      <w:r>
        <w:t xml:space="preserve">Responsibilities for area service manager</w:t>
      </w:r>
      <w:bookmarkEnd w:id="22"/>
    </w:p>
    <w:p>
      <w:pPr>
        <w:pStyle w:val="Compact"/>
        <w:numPr>
          <w:numId w:val="1001"/>
          <w:ilvl w:val="0"/>
        </w:numPr>
      </w:pPr>
      <w:r>
        <w:t xml:space="preserve">Ensure seamless collaboration, frequent communication, and process consistency between US and USI Resource Managers</w:t>
      </w:r>
    </w:p>
    <w:p>
      <w:pPr>
        <w:pStyle w:val="Compact"/>
        <w:numPr>
          <w:numId w:val="1001"/>
          <w:ilvl w:val="0"/>
        </w:numPr>
      </w:pPr>
      <w:r>
        <w:t xml:space="preserve">Ensure that service area RMs are appropriately and consistently leveraging and collaborating with RMIS team</w:t>
      </w:r>
    </w:p>
    <w:p>
      <w:pPr>
        <w:pStyle w:val="Compact"/>
        <w:numPr>
          <w:numId w:val="1001"/>
          <w:ilvl w:val="0"/>
        </w:numPr>
      </w:pPr>
      <w:r>
        <w:t xml:space="preserve">Ensure that resource management data for the service area is maintained with a high degree of timeliness and accuracy, and conduct periodic audits and reviews</w:t>
      </w:r>
    </w:p>
    <w:p>
      <w:pPr>
        <w:pStyle w:val="Compact"/>
        <w:numPr>
          <w:numId w:val="1001"/>
          <w:ilvl w:val="0"/>
        </w:numPr>
      </w:pPr>
      <w:r>
        <w:t xml:space="preserve">Ensure that Resource Managers are maintaining strong practitioner relationships, detailed knowledge of practitioner skills and preferences</w:t>
      </w:r>
    </w:p>
    <w:p>
      <w:pPr>
        <w:pStyle w:val="Compact"/>
        <w:numPr>
          <w:numId w:val="1001"/>
          <w:ilvl w:val="0"/>
        </w:numPr>
      </w:pPr>
      <w:r>
        <w:t xml:space="preserve">Serve as a Counselor to service area Resource Managers (some or all)</w:t>
      </w:r>
    </w:p>
    <w:p>
      <w:pPr>
        <w:pStyle w:val="Compact"/>
        <w:numPr>
          <w:numId w:val="1001"/>
          <w:ilvl w:val="0"/>
        </w:numPr>
      </w:pPr>
      <w:r>
        <w:t xml:space="preserve">Make recommendations for the RM learning and development curriculum, and support the development and delivery of learning programs</w:t>
      </w:r>
    </w:p>
    <w:p>
      <w:pPr>
        <w:pStyle w:val="Compact"/>
        <w:numPr>
          <w:numId w:val="1001"/>
          <w:ilvl w:val="0"/>
        </w:numPr>
      </w:pPr>
      <w:r>
        <w:t xml:space="preserve">Lead or participate in CTS resource management initiatives</w:t>
      </w:r>
    </w:p>
    <w:p>
      <w:pPr>
        <w:pStyle w:val="Compact"/>
        <w:numPr>
          <w:numId w:val="1001"/>
          <w:ilvl w:val="0"/>
        </w:numPr>
      </w:pPr>
      <w:r>
        <w:t xml:space="preserve">Participate as a member of the cross-FSS CTS RM Management Team to share knowledge and maintain consistency in process execution and RM role scope</w:t>
      </w:r>
    </w:p>
    <w:p>
      <w:pPr>
        <w:pStyle w:val="Compact"/>
        <w:numPr>
          <w:numId w:val="1001"/>
          <w:ilvl w:val="0"/>
        </w:numPr>
      </w:pPr>
      <w:r>
        <w:t xml:space="preserve">Plan utilization of resources, prioritize, and initiate O&amp;M activities at designated Customer Service centers (to obtain optimum availability of the WEG's) after reviewing service schedules and internal/external constraints</w:t>
      </w:r>
    </w:p>
    <w:p>
      <w:pPr>
        <w:pStyle w:val="Compact"/>
        <w:numPr>
          <w:numId w:val="1001"/>
          <w:ilvl w:val="0"/>
        </w:numPr>
      </w:pPr>
      <w:r>
        <w:t xml:space="preserve">Arrange for the maintenance and upkeep of office equipment and facilities, surroundings (gardens, scrap yard, ), and guest houses</w:t>
      </w:r>
    </w:p>
    <w:p>
      <w:pPr>
        <w:pStyle w:val="Heading2"/>
      </w:pPr>
      <w:bookmarkStart w:id="23" w:name="qualifications-for-area-service-manager"/>
      <w:r>
        <w:t xml:space="preserve">Qualifications for area service manager</w:t>
      </w:r>
      <w:bookmarkEnd w:id="23"/>
    </w:p>
    <w:p>
      <w:pPr>
        <w:pStyle w:val="Compact"/>
        <w:numPr>
          <w:numId w:val="1002"/>
          <w:ilvl w:val="0"/>
        </w:numPr>
      </w:pPr>
      <w:r>
        <w:t xml:space="preserve">Initiate preparation of service invoices</w:t>
      </w:r>
    </w:p>
    <w:p>
      <w:pPr>
        <w:pStyle w:val="Compact"/>
        <w:numPr>
          <w:numId w:val="1002"/>
          <w:ilvl w:val="0"/>
        </w:numPr>
      </w:pPr>
      <w:r>
        <w:t xml:space="preserve">Keep up-to-date with all operating/ maintenance manuals, checklists, service bulletins, change notes, applicable to the WEG and associated equipment</w:t>
      </w:r>
    </w:p>
    <w:p>
      <w:pPr>
        <w:pStyle w:val="Compact"/>
        <w:numPr>
          <w:numId w:val="1002"/>
          <w:ilvl w:val="0"/>
        </w:numPr>
      </w:pPr>
      <w:r>
        <w:t xml:space="preserve">Direct supervision of all service engineers and staff attached to the site offices</w:t>
      </w:r>
    </w:p>
    <w:p>
      <w:pPr>
        <w:pStyle w:val="Compact"/>
        <w:numPr>
          <w:numId w:val="1002"/>
          <w:ilvl w:val="0"/>
        </w:numPr>
      </w:pPr>
      <w:r>
        <w:t xml:space="preserve">Sign site employees' travel bills</w:t>
      </w:r>
    </w:p>
    <w:p>
      <w:pPr>
        <w:pStyle w:val="Compact"/>
        <w:numPr>
          <w:numId w:val="1002"/>
          <w:ilvl w:val="0"/>
        </w:numPr>
      </w:pPr>
      <w:r>
        <w:t xml:space="preserve">Responsible for all aspects of project planning for ongoing service controls contracts and emergency service needs, including work orders, change requests, Identifies and prioritizes projects and plans jobs in detail</w:t>
      </w:r>
    </w:p>
    <w:p>
      <w:pPr>
        <w:pStyle w:val="Compact"/>
        <w:numPr>
          <w:numId w:val="1002"/>
          <w:ilvl w:val="0"/>
        </w:numPr>
      </w:pPr>
      <w:r>
        <w:t xml:space="preserve">Assesses Service Controls talent for current and future business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2021-10-28T12:54:19Z</dcterms:created>
  <dcterms:modified xsi:type="dcterms:W3CDTF">2021-10-28T12:54:19Z</dcterms:modified>
</cp:coreProperties>
</file>