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https://www.velvetjobs.com/job-descriptions/area-sales-manager</w:t>
        </w:r>
      </w:hyperlink>
    </w:p>
    <w:p>
      <w:pPr>
        <w:pStyle w:val="Heading1"/>
      </w:pPr>
      <w:bookmarkStart w:id="21" w:name="example-of-area-sales-manager-job-description"/>
      <w:r>
        <w:t xml:space="preserve">Example of Area Sales Manager Job Description</w:t>
      </w:r>
      <w:bookmarkEnd w:id="21"/>
    </w:p>
    <w:p>
      <w:pPr>
        <w:pStyle w:val="Compact"/>
      </w:pPr>
      <w:r>
        <w:t xml:space="preserve">Our company is looking to fill the role of area sales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area-sales-manager"/>
      <w:r>
        <w:t xml:space="preserve">Responsibilities for area sales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Ensures Customer Relationship Management process is applied to specific dealers</w:t>
      </w:r>
    </w:p>
    <w:p>
      <w:pPr>
        <w:pStyle w:val="Compact"/>
        <w:numPr>
          <w:numId w:val="1001"/>
          <w:ilvl w:val="0"/>
        </w:numPr>
      </w:pPr>
      <w:r>
        <w:t xml:space="preserve">Mentoring a team of 50-60 people for selling SBI Credit Cards through open market channel and Point of Sale</w:t>
      </w:r>
    </w:p>
    <w:p>
      <w:pPr>
        <w:pStyle w:val="Compact"/>
        <w:numPr>
          <w:numId w:val="1001"/>
          <w:ilvl w:val="0"/>
        </w:numPr>
      </w:pPr>
      <w:r>
        <w:t xml:space="preserve">Identifying new sourcing opportunities in the market</w:t>
      </w:r>
    </w:p>
    <w:p>
      <w:pPr>
        <w:pStyle w:val="Compact"/>
        <w:numPr>
          <w:numId w:val="1001"/>
          <w:ilvl w:val="0"/>
        </w:numPr>
      </w:pPr>
      <w:r>
        <w:t xml:space="preserve">Establish excellent working relationships and partnerships with key stores/malls</w:t>
      </w:r>
    </w:p>
    <w:p>
      <w:pPr>
        <w:pStyle w:val="Compact"/>
        <w:numPr>
          <w:numId w:val="1001"/>
          <w:ilvl w:val="0"/>
        </w:numPr>
      </w:pPr>
      <w:r>
        <w:t xml:space="preserve">Sell day to day activities identifying sales opportunities, organizing, proposals, asking for and acquiring orders</w:t>
      </w:r>
    </w:p>
    <w:p>
      <w:pPr>
        <w:pStyle w:val="Compact"/>
        <w:numPr>
          <w:numId w:val="1001"/>
          <w:ilvl w:val="0"/>
        </w:numPr>
      </w:pPr>
      <w:r>
        <w:t xml:space="preserve">Hit all sales related goals (Sales, GP dollar, GP percent, Lab, Flu)</w:t>
      </w:r>
    </w:p>
    <w:p>
      <w:pPr>
        <w:pStyle w:val="Compact"/>
        <w:numPr>
          <w:numId w:val="1001"/>
          <w:ilvl w:val="0"/>
        </w:numPr>
      </w:pPr>
      <w:r>
        <w:t xml:space="preserve">Analyze and assess SFR’s ability to analyze customer and territory sales trends</w:t>
      </w:r>
    </w:p>
    <w:p>
      <w:pPr>
        <w:pStyle w:val="Compact"/>
        <w:numPr>
          <w:numId w:val="1001"/>
          <w:ilvl w:val="0"/>
        </w:numPr>
      </w:pPr>
      <w:r>
        <w:t xml:space="preserve">Identify key prospect accounts</w:t>
      </w:r>
    </w:p>
    <w:p>
      <w:pPr>
        <w:pStyle w:val="Compact"/>
        <w:numPr>
          <w:numId w:val="1001"/>
          <w:ilvl w:val="0"/>
        </w:numPr>
      </w:pPr>
      <w:r>
        <w:t xml:space="preserve">Develop existing opportunities of various type and size into a growth path within a dedicated sales region</w:t>
      </w:r>
    </w:p>
    <w:p>
      <w:pPr>
        <w:pStyle w:val="Compact"/>
        <w:numPr>
          <w:numId w:val="1001"/>
          <w:ilvl w:val="0"/>
        </w:numPr>
      </w:pPr>
      <w:r>
        <w:t xml:space="preserve">Identify and deliver mid-term pipeline and close won business according to targets</w:t>
      </w:r>
    </w:p>
    <w:p>
      <w:pPr>
        <w:pStyle w:val="Heading2"/>
      </w:pPr>
      <w:bookmarkStart w:id="23" w:name="qualifications-for-area-sales-manager"/>
      <w:r>
        <w:t xml:space="preserve">Qualifications for area sales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Bench Testing and analysis applications such as HPLC, GC, AA, and ICP</w:t>
      </w:r>
    </w:p>
    <w:p>
      <w:pPr>
        <w:pStyle w:val="Compact"/>
        <w:numPr>
          <w:numId w:val="1002"/>
          <w:ilvl w:val="0"/>
        </w:numPr>
      </w:pPr>
      <w:r>
        <w:t xml:space="preserve">Life science applications such as electrophoresis, immunoassay development, PCR</w:t>
      </w:r>
    </w:p>
    <w:p>
      <w:pPr>
        <w:pStyle w:val="Compact"/>
        <w:numPr>
          <w:numId w:val="1002"/>
          <w:ilvl w:val="0"/>
        </w:numPr>
      </w:pPr>
      <w:r>
        <w:t xml:space="preserve">Modern synthetic chemistry (including chiral, combinatorial, and organometallic chemistry)</w:t>
      </w:r>
    </w:p>
    <w:p>
      <w:pPr>
        <w:pStyle w:val="Compact"/>
        <w:numPr>
          <w:numId w:val="1002"/>
          <w:ilvl w:val="0"/>
        </w:numPr>
      </w:pPr>
      <w:r>
        <w:t xml:space="preserve">1st degree in relevant subject</w:t>
      </w:r>
    </w:p>
    <w:p>
      <w:pPr>
        <w:pStyle w:val="Compact"/>
        <w:numPr>
          <w:numId w:val="1002"/>
          <w:ilvl w:val="0"/>
        </w:numPr>
      </w:pPr>
      <w:r>
        <w:t xml:space="preserve">2nd degree preferred</w:t>
      </w:r>
    </w:p>
    <w:p>
      <w:pPr>
        <w:pStyle w:val="Compact"/>
        <w:numPr>
          <w:numId w:val="1002"/>
          <w:ilvl w:val="0"/>
        </w:numPr>
      </w:pPr>
      <w:r>
        <w:t xml:space="preserve">Bahasa Melayu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rea-sale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rea-sale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2021-10-28T12:57:45Z</dcterms:created>
  <dcterms:modified xsi:type="dcterms:W3CDTF">2021-10-28T12:57:45Z</dcterms:modified>
</cp:coreProperties>
</file>