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https://www.velvetjobs.com/job-descriptions/area-business-manager</w:t>
        </w:r>
      </w:hyperlink>
    </w:p>
    <w:p>
      <w:pPr>
        <w:pStyle w:val="Heading1"/>
      </w:pPr>
      <w:bookmarkStart w:id="21" w:name="example-of-area-business-manager-job-description"/>
      <w:r>
        <w:t xml:space="preserve">Example of Area Business Manager Job Description</w:t>
      </w:r>
      <w:bookmarkEnd w:id="21"/>
    </w:p>
    <w:p>
      <w:pPr>
        <w:pStyle w:val="Compact"/>
      </w:pPr>
      <w:r>
        <w:t xml:space="preserve">Our growing company is looking to fill the role of area business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ea-business-manager"/>
      <w:r>
        <w:t xml:space="preserve">Responsibilities for area business manager</w:t>
      </w:r>
      <w:bookmarkEnd w:id="22"/>
    </w:p>
    <w:p>
      <w:pPr>
        <w:pStyle w:val="Compact"/>
        <w:numPr>
          <w:numId w:val="1001"/>
          <w:ilvl w:val="0"/>
        </w:numPr>
      </w:pPr>
      <w:r>
        <w:t xml:space="preserve">Participate in and observe client interactions of each advisor and provide timely feedback through tailored coaching sessions designed to assist the advisor in creating individualized action plans for personal development that are specific, measurable, achievable, relevant, and time bound</w:t>
      </w:r>
    </w:p>
    <w:p>
      <w:pPr>
        <w:pStyle w:val="Compact"/>
        <w:numPr>
          <w:numId w:val="1001"/>
          <w:ilvl w:val="0"/>
        </w:numPr>
      </w:pPr>
      <w:r>
        <w:t xml:space="preserve">Provide high standards of ongoing training for their team of advisors so that they possess sufficient professional and technical knowledge to present information on the company’s products services in an accurate and balanced manner</w:t>
      </w:r>
    </w:p>
    <w:p>
      <w:pPr>
        <w:pStyle w:val="Compact"/>
        <w:numPr>
          <w:numId w:val="1001"/>
          <w:ilvl w:val="0"/>
        </w:numPr>
      </w:pPr>
      <w:r>
        <w:t xml:space="preserve">Ensure that all advisor activities are conducted in accordance with the guidelines of all applicable rules and regulations pertinent to the financial services industry</w:t>
      </w:r>
    </w:p>
    <w:p>
      <w:pPr>
        <w:pStyle w:val="Compact"/>
        <w:numPr>
          <w:numId w:val="1001"/>
          <w:ilvl w:val="0"/>
        </w:numPr>
      </w:pPr>
      <w:r>
        <w:t xml:space="preserve">Responsible for the planning, recruitment, development, retention, organization and control of the advisors in their Area</w:t>
      </w:r>
    </w:p>
    <w:p>
      <w:pPr>
        <w:pStyle w:val="Compact"/>
        <w:numPr>
          <w:numId w:val="1001"/>
          <w:ilvl w:val="0"/>
        </w:numPr>
      </w:pPr>
      <w:r>
        <w:t xml:space="preserve">Responsible for monitoring the performance of the advisory team by leveraging a system of reports and communications involving sales reports, cyclical sales meetings, and sales updates</w:t>
      </w:r>
    </w:p>
    <w:p>
      <w:pPr>
        <w:pStyle w:val="Compact"/>
        <w:numPr>
          <w:numId w:val="1001"/>
          <w:ilvl w:val="0"/>
        </w:numPr>
      </w:pPr>
      <w:r>
        <w:t xml:space="preserve">Responsible for profit and loss for the Image Metrology business area</w:t>
      </w:r>
    </w:p>
    <w:p>
      <w:pPr>
        <w:pStyle w:val="Compact"/>
        <w:numPr>
          <w:numId w:val="1001"/>
          <w:ilvl w:val="0"/>
        </w:numPr>
      </w:pPr>
      <w:r>
        <w:t xml:space="preserve">Leads through change and adversity, makes the tough call when needed, builds consensus when appropriate, motivates and encourages others</w:t>
      </w:r>
    </w:p>
    <w:p>
      <w:pPr>
        <w:pStyle w:val="Compact"/>
        <w:numPr>
          <w:numId w:val="1001"/>
          <w:ilvl w:val="0"/>
        </w:numPr>
      </w:pPr>
      <w:r>
        <w:t xml:space="preserve">Holds self and others accountable for performance and achievement of goals</w:t>
      </w:r>
    </w:p>
    <w:p>
      <w:pPr>
        <w:pStyle w:val="Compact"/>
        <w:numPr>
          <w:numId w:val="1001"/>
          <w:ilvl w:val="0"/>
        </w:numPr>
      </w:pPr>
      <w:r>
        <w:t xml:space="preserve">Builds customer confidence and is committed to increasing customer satisfaction by setting achievable expectations, assuming responsibility for solving problems, ensuring commitments are met in a timely manner and soliciting customer feedback and ideas</w:t>
      </w:r>
    </w:p>
    <w:p>
      <w:pPr>
        <w:pStyle w:val="Compact"/>
        <w:numPr>
          <w:numId w:val="1001"/>
          <w:ilvl w:val="0"/>
        </w:numPr>
      </w:pPr>
      <w:r>
        <w:t xml:space="preserve">Leads business development effort for business area through the development of capture plans</w:t>
      </w:r>
    </w:p>
    <w:p>
      <w:pPr>
        <w:pStyle w:val="Heading2"/>
      </w:pPr>
      <w:bookmarkStart w:id="23" w:name="qualifications-for-area-business-manager"/>
      <w:r>
        <w:t xml:space="preserve">Qualifications for area business manager</w:t>
      </w:r>
      <w:bookmarkEnd w:id="23"/>
    </w:p>
    <w:p>
      <w:pPr>
        <w:pStyle w:val="Compact"/>
        <w:numPr>
          <w:numId w:val="1002"/>
          <w:ilvl w:val="0"/>
        </w:numPr>
      </w:pPr>
      <w:r>
        <w:t xml:space="preserve">High school diploma or GED and (10) years’ experience in Private Wealth relationship management will also qualify</w:t>
      </w:r>
    </w:p>
    <w:p>
      <w:pPr>
        <w:pStyle w:val="Compact"/>
        <w:numPr>
          <w:numId w:val="1002"/>
          <w:ilvl w:val="0"/>
        </w:numPr>
      </w:pPr>
      <w:r>
        <w:t xml:space="preserve">Of the experience, 2 years’ management/supervisory experience</w:t>
      </w:r>
    </w:p>
    <w:p>
      <w:pPr>
        <w:pStyle w:val="Compact"/>
        <w:numPr>
          <w:numId w:val="1002"/>
          <w:ilvl w:val="0"/>
        </w:numPr>
      </w:pPr>
      <w:r>
        <w:t xml:space="preserve">BScN/equivalent or working towards the degree</w:t>
      </w:r>
    </w:p>
    <w:p>
      <w:pPr>
        <w:pStyle w:val="Compact"/>
        <w:numPr>
          <w:numId w:val="1002"/>
          <w:ilvl w:val="0"/>
        </w:numPr>
      </w:pPr>
      <w:r>
        <w:t xml:space="preserve">Minimum 2 – 5 years of management experience or related experience in managing and guiding people</w:t>
      </w:r>
    </w:p>
    <w:p>
      <w:pPr>
        <w:pStyle w:val="Compact"/>
        <w:numPr>
          <w:numId w:val="1002"/>
          <w:ilvl w:val="0"/>
        </w:numPr>
      </w:pPr>
      <w:r>
        <w:t xml:space="preserve">Experience in nurse training &amp; education</w:t>
      </w:r>
    </w:p>
    <w:p>
      <w:pPr>
        <w:pStyle w:val="Compact"/>
        <w:numPr>
          <w:numId w:val="1002"/>
          <w:ilvl w:val="0"/>
        </w:numPr>
      </w:pPr>
      <w:r>
        <w:t xml:space="preserve">Availability and willingness to travel as per business need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ea-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ea-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2021-10-28T13:12:08Z</dcterms:created>
  <dcterms:modified xsi:type="dcterms:W3CDTF">2021-10-28T13:12:08Z</dcterms:modified>
</cp:coreProperties>
</file>