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https://www.velvetjobs.com/job-descriptions/architectural</w:t>
        </w:r>
      </w:hyperlink>
    </w:p>
    <w:p>
      <w:pPr>
        <w:pStyle w:val="Heading1"/>
      </w:pPr>
      <w:bookmarkStart w:id="21" w:name="example-of-architectural-job-description"/>
      <w:r>
        <w:t xml:space="preserve">Example of Architectural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architectural.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ural"/>
      <w:r>
        <w:t xml:space="preserve">Responsibilities for architectural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Additionally, report on materials delivery and following and implementing any site instructions made by the leader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preferred Company design software including AutoCAD</w:t>
      </w:r>
    </w:p>
    <w:p>
      <w:pPr>
        <w:pStyle w:val="Compact"/>
        <w:numPr>
          <w:numId w:val="1001"/>
          <w:ilvl w:val="0"/>
        </w:numPr>
      </w:pPr>
      <w:r>
        <w:t xml:space="preserve">Knowledge of industry standard specification formats, and experience with which to manage specification design criteria</w:t>
      </w:r>
    </w:p>
    <w:p>
      <w:pPr>
        <w:pStyle w:val="Compact"/>
        <w:numPr>
          <w:numId w:val="1001"/>
          <w:ilvl w:val="0"/>
        </w:numPr>
      </w:pPr>
      <w:r>
        <w:t xml:space="preserve">Licensed Architect a plus</w:t>
      </w:r>
    </w:p>
    <w:p>
      <w:pPr>
        <w:pStyle w:val="Compact"/>
        <w:numPr>
          <w:numId w:val="1001"/>
          <w:ilvl w:val="0"/>
        </w:numPr>
      </w:pPr>
      <w:r>
        <w:t xml:space="preserve">Insures that all deliverables issued are complete, accurate and comply with customer’s standards and specifications</w:t>
      </w:r>
    </w:p>
    <w:p>
      <w:pPr>
        <w:pStyle w:val="Compact"/>
        <w:numPr>
          <w:numId w:val="1001"/>
          <w:ilvl w:val="0"/>
        </w:numPr>
      </w:pPr>
      <w:r>
        <w:t xml:space="preserve">Verifies drawings have been checked and signed off by designated personnel</w:t>
      </w:r>
    </w:p>
    <w:p>
      <w:pPr>
        <w:pStyle w:val="Compact"/>
        <w:numPr>
          <w:numId w:val="1001"/>
          <w:ilvl w:val="0"/>
        </w:numPr>
      </w:pPr>
      <w:r>
        <w:t xml:space="preserve">Develops solutions for a variety of technical problems of moderate scope and complexity</w:t>
      </w:r>
    </w:p>
    <w:p>
      <w:pPr>
        <w:pStyle w:val="Compact"/>
        <w:numPr>
          <w:numId w:val="1001"/>
          <w:ilvl w:val="0"/>
        </w:numPr>
      </w:pPr>
      <w:r>
        <w:t xml:space="preserve">Assesses and gathers information based on input from client and develops the concept design</w:t>
      </w:r>
    </w:p>
    <w:p>
      <w:pPr>
        <w:pStyle w:val="Compact"/>
        <w:numPr>
          <w:numId w:val="1001"/>
          <w:ilvl w:val="0"/>
        </w:numPr>
      </w:pPr>
      <w:r>
        <w:t xml:space="preserve">Participate in all project phases</w:t>
      </w:r>
    </w:p>
    <w:p>
      <w:pPr>
        <w:pStyle w:val="Compact"/>
        <w:numPr>
          <w:numId w:val="1001"/>
          <w:ilvl w:val="0"/>
        </w:numPr>
      </w:pPr>
      <w:r>
        <w:t xml:space="preserve">Prepares written reports, state inventory forms, National Register of Historic Places nominations</w:t>
      </w:r>
    </w:p>
    <w:p>
      <w:pPr>
        <w:pStyle w:val="Heading2"/>
      </w:pPr>
      <w:bookmarkStart w:id="23" w:name="qualifications-for-architectural"/>
      <w:r>
        <w:t xml:space="preserve">Qualifications for architectural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State Licensure and LEED accreditation is a plus</w:t>
      </w:r>
    </w:p>
    <w:p>
      <w:pPr>
        <w:pStyle w:val="Compact"/>
        <w:numPr>
          <w:numId w:val="1002"/>
          <w:ilvl w:val="0"/>
        </w:numPr>
      </w:pPr>
      <w:r>
        <w:t xml:space="preserve">Bachelor of Architecture (B</w:t>
      </w:r>
    </w:p>
    <w:p>
      <w:pPr>
        <w:pStyle w:val="Compact"/>
        <w:numPr>
          <w:numId w:val="1002"/>
          <w:ilvl w:val="0"/>
        </w:numPr>
      </w:pPr>
      <w:r>
        <w:t xml:space="preserve">Experienced in international standards and specifications related to architectural finishes</w:t>
      </w:r>
    </w:p>
    <w:p>
      <w:pPr>
        <w:pStyle w:val="Compact"/>
        <w:numPr>
          <w:numId w:val="1002"/>
          <w:ilvl w:val="0"/>
        </w:numPr>
      </w:pPr>
      <w:r>
        <w:t xml:space="preserve">Bachelor Degree or Diploma in relevant Engineering or Architectural field</w:t>
      </w:r>
    </w:p>
    <w:p>
      <w:pPr>
        <w:pStyle w:val="Compact"/>
        <w:numPr>
          <w:numId w:val="1002"/>
          <w:ilvl w:val="0"/>
        </w:numPr>
      </w:pPr>
      <w:r>
        <w:t xml:space="preserve">Minimum 3-5 years of progressively responsible experience in the development of design details of institutional buildings</w:t>
      </w:r>
    </w:p>
    <w:p>
      <w:pPr>
        <w:pStyle w:val="Compact"/>
        <w:numPr>
          <w:numId w:val="1002"/>
          <w:ilvl w:val="0"/>
        </w:numPr>
      </w:pPr>
      <w:r>
        <w:t xml:space="preserve">Licensed as a Registered Architect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2021-10-28T12:57:37Z</dcterms:created>
  <dcterms:modified xsi:type="dcterms:W3CDTF">2021-10-28T12:57:37Z</dcterms:modified>
</cp:coreProperties>
</file>