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https://www.velvetjobs.com/job-descriptions/architect-business</w:t>
        </w:r>
      </w:hyperlink>
    </w:p>
    <w:p>
      <w:pPr>
        <w:pStyle w:val="Heading1"/>
      </w:pPr>
      <w:bookmarkStart w:id="21" w:name="example-of-architect-business-job-description"/>
      <w:r>
        <w:t xml:space="preserve">Example of Architect, Business Job Description</w:t>
      </w:r>
      <w:bookmarkEnd w:id="21"/>
    </w:p>
    <w:p>
      <w:pPr>
        <w:pStyle w:val="Compact"/>
      </w:pPr>
      <w:r>
        <w:t xml:space="preserve">Our company is growing rapidly and is looking for an architect,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chitect-business"/>
      <w:r>
        <w:t xml:space="preserve">Responsibilities for architect,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managers with strategic planning of department’s initiatives and resources and with developing long-range roadmaps for system upgrades</w:t>
      </w:r>
    </w:p>
    <w:p>
      <w:pPr>
        <w:pStyle w:val="Compact"/>
        <w:numPr>
          <w:numId w:val="1001"/>
          <w:ilvl w:val="0"/>
        </w:numPr>
      </w:pPr>
      <w:r>
        <w:t xml:space="preserve">Identifies organization's strengths and weaknesses and suggests areas of improvement in order to reduce risk, leverage existing technologies, reduce costs, and provide better service and overall experience to our clients</w:t>
      </w:r>
    </w:p>
    <w:p>
      <w:pPr>
        <w:pStyle w:val="Compact"/>
        <w:numPr>
          <w:numId w:val="1001"/>
          <w:ilvl w:val="0"/>
        </w:numPr>
      </w:pPr>
      <w:r>
        <w:t xml:space="preserve">Actively mentors and advises less experienced Business Systems Analysts and other members of the IT organization</w:t>
      </w:r>
    </w:p>
    <w:p>
      <w:pPr>
        <w:pStyle w:val="Compact"/>
        <w:numPr>
          <w:numId w:val="1001"/>
          <w:ilvl w:val="0"/>
        </w:numPr>
      </w:pPr>
      <w:r>
        <w:t xml:space="preserve">Partner with the Business Relationship Management IT team to establish a core business capability to application and or technology mix</w:t>
      </w:r>
    </w:p>
    <w:p>
      <w:pPr>
        <w:pStyle w:val="Compact"/>
        <w:numPr>
          <w:numId w:val="1001"/>
          <w:ilvl w:val="0"/>
        </w:numPr>
      </w:pPr>
      <w:r>
        <w:t xml:space="preserve">Audit the Enterprise Architecture Review Request (EARR) and validate information to be collected</w:t>
      </w:r>
    </w:p>
    <w:p>
      <w:pPr>
        <w:pStyle w:val="Compact"/>
        <w:numPr>
          <w:numId w:val="1001"/>
          <w:ilvl w:val="0"/>
        </w:numPr>
      </w:pPr>
      <w:r>
        <w:t xml:space="preserve">Design and develop OLAP Cubes and Tabular models using Analysis Services (SSAS)</w:t>
      </w:r>
    </w:p>
    <w:p>
      <w:pPr>
        <w:pStyle w:val="Compact"/>
        <w:numPr>
          <w:numId w:val="1001"/>
          <w:ilvl w:val="0"/>
        </w:numPr>
      </w:pPr>
      <w:r>
        <w:t xml:space="preserve">Define the set of strategic, core and support processes that transcend functional and organisational boundaries</w:t>
      </w:r>
    </w:p>
    <w:p>
      <w:pPr>
        <w:pStyle w:val="Compact"/>
        <w:numPr>
          <w:numId w:val="1001"/>
          <w:ilvl w:val="0"/>
        </w:numPr>
      </w:pPr>
      <w:r>
        <w:t xml:space="preserve">Work with the commercial leaders to define, develop, and manage the customer facing application strategy for BGA in partnership with the rest of the BGA management team</w:t>
      </w:r>
    </w:p>
    <w:p>
      <w:pPr>
        <w:pStyle w:val="Compact"/>
        <w:numPr>
          <w:numId w:val="1001"/>
          <w:ilvl w:val="0"/>
        </w:numPr>
      </w:pPr>
      <w:r>
        <w:t xml:space="preserve">Identify gaps in the WFS customer facing applications that will ultimately lead to a complete “ecosystem” serving our customers</w:t>
      </w:r>
    </w:p>
    <w:p>
      <w:pPr>
        <w:pStyle w:val="Compact"/>
        <w:numPr>
          <w:numId w:val="1001"/>
          <w:ilvl w:val="0"/>
        </w:numPr>
      </w:pPr>
      <w:r>
        <w:t xml:space="preserve">Update the processes to support a scalable data warehouse environment</w:t>
      </w:r>
    </w:p>
    <w:p>
      <w:pPr>
        <w:pStyle w:val="Heading2"/>
      </w:pPr>
      <w:bookmarkStart w:id="23" w:name="qualifications-for-architect-business"/>
      <w:r>
        <w:t xml:space="preserve">Qualifications for architect,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Wealth business roles, responsibilities, processes, and tools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collaboratively with individuals and teams across the company, specifically executives and key stakeholders, utilizing influence, persuasion, leadership, negotiation and group facilitation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effectively communicate with Business and IT management on business matters blending technical and non-technical perspectives and discuss complex concepts in simple terms both verbally and visually</w:t>
      </w:r>
    </w:p>
    <w:p>
      <w:pPr>
        <w:pStyle w:val="Compact"/>
        <w:numPr>
          <w:numId w:val="1002"/>
          <w:ilvl w:val="0"/>
        </w:numPr>
      </w:pPr>
      <w:r>
        <w:t xml:space="preserve">Completed at least 5-10 full-lifecycle, enterprise Salesforce.com implementations with project ownership</w:t>
      </w:r>
    </w:p>
    <w:p>
      <w:pPr>
        <w:pStyle w:val="Compact"/>
        <w:numPr>
          <w:numId w:val="1002"/>
          <w:ilvl w:val="0"/>
        </w:numPr>
      </w:pPr>
      <w:r>
        <w:t xml:space="preserve">Works independently or with support team members to provide ongoing management of client SLAs</w:t>
      </w:r>
    </w:p>
    <w:p>
      <w:pPr>
        <w:pStyle w:val="Compact"/>
        <w:numPr>
          <w:numId w:val="1002"/>
          <w:ilvl w:val="0"/>
        </w:numPr>
      </w:pPr>
      <w:r>
        <w:t xml:space="preserve">Communicates pipeline status, project status, and escalates issues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