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https://www.velvetjobs.com/job-descriptions/architect-business</w:t>
        </w:r>
      </w:hyperlink>
    </w:p>
    <w:p>
      <w:pPr>
        <w:pStyle w:val="Heading1"/>
      </w:pPr>
      <w:bookmarkStart w:id="21" w:name="example-of-architect-business-job-description"/>
      <w:r>
        <w:t xml:space="preserve">Example of Architect, Business Job Description</w:t>
      </w:r>
      <w:bookmarkEnd w:id="21"/>
    </w:p>
    <w:p>
      <w:pPr>
        <w:pStyle w:val="Compact"/>
      </w:pPr>
      <w:r>
        <w:t xml:space="preserve">Our growing company is hiring for an architect, business.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business"/>
      <w:r>
        <w:t xml:space="preserve">Responsibilities for architect, business</w:t>
      </w:r>
      <w:bookmarkEnd w:id="22"/>
    </w:p>
    <w:p>
      <w:pPr>
        <w:pStyle w:val="Compact"/>
        <w:numPr>
          <w:numId w:val="1001"/>
          <w:ilvl w:val="0"/>
        </w:numPr>
      </w:pPr>
      <w:r>
        <w:t xml:space="preserve">Define, deliver and manage requisite Business Architecture models and related metadata, , covering Capabilities, Goals, Strategies, Assets, Programs/Projects, Value Streams, Processes</w:t>
      </w:r>
    </w:p>
    <w:p>
      <w:pPr>
        <w:pStyle w:val="Compact"/>
        <w:numPr>
          <w:numId w:val="1001"/>
          <w:ilvl w:val="0"/>
        </w:numPr>
      </w:pPr>
      <w:r>
        <w:t xml:space="preserve">Develop and maintain the business capability model</w:t>
      </w:r>
    </w:p>
    <w:p>
      <w:pPr>
        <w:pStyle w:val="Compact"/>
        <w:numPr>
          <w:numId w:val="1001"/>
          <w:ilvl w:val="0"/>
        </w:numPr>
      </w:pPr>
      <w:r>
        <w:t xml:space="preserve">Ensure that strategic business goals are developed and documented</w:t>
      </w:r>
    </w:p>
    <w:p>
      <w:pPr>
        <w:pStyle w:val="Compact"/>
        <w:numPr>
          <w:numId w:val="1001"/>
          <w:ilvl w:val="0"/>
        </w:numPr>
      </w:pPr>
      <w:r>
        <w:t xml:space="preserve">Coaching business resources through the technology project process</w:t>
      </w:r>
    </w:p>
    <w:p>
      <w:pPr>
        <w:pStyle w:val="Compact"/>
        <w:numPr>
          <w:numId w:val="1001"/>
          <w:ilvl w:val="0"/>
        </w:numPr>
      </w:pPr>
      <w:r>
        <w:t xml:space="preserve">Facilitates discussions with Product Owners, Leaders of Agile Teams and the corresponding management and teams to ensure alignment of priorities</w:t>
      </w:r>
    </w:p>
    <w:p>
      <w:pPr>
        <w:pStyle w:val="Compact"/>
        <w:numPr>
          <w:numId w:val="1001"/>
          <w:ilvl w:val="0"/>
        </w:numPr>
      </w:pPr>
      <w:r>
        <w:t xml:space="preserve">Provides coaching and mentoring for Senior Business Analysts and Business Analysts and ensures consistency of business analyst artifacts and quality of business analysis</w:t>
      </w:r>
    </w:p>
    <w:p>
      <w:pPr>
        <w:pStyle w:val="Compact"/>
        <w:numPr>
          <w:numId w:val="1001"/>
          <w:ilvl w:val="0"/>
        </w:numPr>
      </w:pPr>
      <w:r>
        <w:t xml:space="preserve">Define the business architecture for the portfolio responsible</w:t>
      </w:r>
    </w:p>
    <w:p>
      <w:pPr>
        <w:pStyle w:val="Compact"/>
        <w:numPr>
          <w:numId w:val="1001"/>
          <w:ilvl w:val="0"/>
        </w:numPr>
      </w:pPr>
      <w:r>
        <w:t xml:space="preserve">Leverage our existing platforms and solutions and facilitate the selection of COTS solutions that integrate well</w:t>
      </w:r>
    </w:p>
    <w:p>
      <w:pPr>
        <w:pStyle w:val="Compact"/>
        <w:numPr>
          <w:numId w:val="1001"/>
          <w:ilvl w:val="0"/>
        </w:numPr>
      </w:pPr>
      <w:r>
        <w:t xml:space="preserve">Stakeholder engagement - partners with business and technology stakeholders to establish shared vision that identifies business capabilities, architectures and execution platform</w:t>
      </w:r>
    </w:p>
    <w:p>
      <w:pPr>
        <w:pStyle w:val="Compact"/>
        <w:numPr>
          <w:numId w:val="1001"/>
          <w:ilvl w:val="0"/>
        </w:numPr>
      </w:pPr>
      <w:r>
        <w:t xml:space="preserve">Develops deep understanding for the domain business capabilities, business priorities, process, organization, and information</w:t>
      </w:r>
    </w:p>
    <w:p>
      <w:pPr>
        <w:pStyle w:val="Heading2"/>
      </w:pPr>
      <w:bookmarkStart w:id="23" w:name="qualifications-for-architect-business"/>
      <w:r>
        <w:t xml:space="preserve">Qualifications for architect, business</w:t>
      </w:r>
      <w:bookmarkEnd w:id="23"/>
    </w:p>
    <w:p>
      <w:pPr>
        <w:pStyle w:val="Compact"/>
        <w:numPr>
          <w:numId w:val="1002"/>
          <w:ilvl w:val="0"/>
        </w:numPr>
      </w:pPr>
      <w:r>
        <w:t xml:space="preserve">Expert level knowledge of a variety of back end systems such as SAP, Seibel, SalesForce and other new and upcoming technologies</w:t>
      </w:r>
    </w:p>
    <w:p>
      <w:pPr>
        <w:pStyle w:val="Compact"/>
        <w:numPr>
          <w:numId w:val="1002"/>
          <w:ilvl w:val="0"/>
        </w:numPr>
      </w:pPr>
      <w:r>
        <w:t xml:space="preserve">Ability to drive innovation, simplification, solution optimization and future business vision in a complex, global, marketing and sales environment</w:t>
      </w:r>
    </w:p>
    <w:p>
      <w:pPr>
        <w:pStyle w:val="Compact"/>
        <w:numPr>
          <w:numId w:val="1002"/>
          <w:ilvl w:val="0"/>
        </w:numPr>
      </w:pPr>
      <w:r>
        <w:t xml:space="preserve">Proven track record delivering within large and complex projects – takes action at all levels</w:t>
      </w:r>
    </w:p>
    <w:p>
      <w:pPr>
        <w:pStyle w:val="Compact"/>
        <w:numPr>
          <w:numId w:val="1002"/>
          <w:ilvl w:val="0"/>
        </w:numPr>
      </w:pPr>
      <w:r>
        <w:t xml:space="preserve">Comfort working both with multiple levels of management, including VP’s and individual contributors</w:t>
      </w:r>
    </w:p>
    <w:p>
      <w:pPr>
        <w:pStyle w:val="Compact"/>
        <w:numPr>
          <w:numId w:val="1002"/>
          <w:ilvl w:val="0"/>
        </w:numPr>
      </w:pPr>
      <w:r>
        <w:t xml:space="preserve">Results driven, ability to initiate and lead projects, teams and executives</w:t>
      </w:r>
    </w:p>
    <w:p>
      <w:pPr>
        <w:pStyle w:val="Compact"/>
        <w:numPr>
          <w:numId w:val="1002"/>
          <w:ilvl w:val="0"/>
        </w:numPr>
      </w:pPr>
      <w:r>
        <w:t xml:space="preserve">Ability to apply architectural principles, methods, and tools to business challenges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2021-10-28T13:16:26Z</dcterms:created>
  <dcterms:modified xsi:type="dcterms:W3CDTF">2021-10-28T13:16:26Z</dcterms:modified>
</cp:coreProperties>
</file>