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https://www.velvetjobs.com/job-descriptions/appraiser</w:t>
        </w:r>
      </w:hyperlink>
    </w:p>
    <w:p>
      <w:pPr>
        <w:pStyle w:val="Heading1"/>
      </w:pPr>
      <w:bookmarkStart w:id="21" w:name="example-of-appraiser-job-description"/>
      <w:r>
        <w:t xml:space="preserve">Example of Appraiser Job Description</w:t>
      </w:r>
      <w:bookmarkEnd w:id="21"/>
    </w:p>
    <w:p>
      <w:pPr>
        <w:pStyle w:val="Compact"/>
      </w:pPr>
      <w:r>
        <w:t xml:space="preserve">Our company is looking to fill the role of appraiser. If you are looking for an exciting place to work, please take a look at the list of qualifications below.</w:t>
      </w:r>
    </w:p>
    <w:p>
      <w:pPr>
        <w:pStyle w:val="Heading2"/>
      </w:pPr>
      <w:bookmarkStart w:id="22" w:name="responsibilities-for-appraiser"/>
      <w:r>
        <w:t xml:space="preserve">Responsibilities for appraiser</w:t>
      </w:r>
      <w:bookmarkEnd w:id="22"/>
    </w:p>
    <w:p>
      <w:pPr>
        <w:pStyle w:val="Compact"/>
        <w:numPr>
          <w:numId w:val="1001"/>
          <w:ilvl w:val="0"/>
        </w:numPr>
      </w:pPr>
      <w:r>
        <w:t xml:space="preserve">Interview market participants on transaction activity and market trends</w:t>
      </w:r>
    </w:p>
    <w:p>
      <w:pPr>
        <w:pStyle w:val="Compact"/>
        <w:numPr>
          <w:numId w:val="1001"/>
          <w:ilvl w:val="0"/>
        </w:numPr>
      </w:pPr>
      <w:r>
        <w:t xml:space="preserve">Analyzes past revenue and expense performance and projects a stabilized operating statement with significant input from Sr</w:t>
      </w:r>
    </w:p>
    <w:p>
      <w:pPr>
        <w:pStyle w:val="Compact"/>
        <w:numPr>
          <w:numId w:val="1001"/>
          <w:ilvl w:val="0"/>
        </w:numPr>
      </w:pPr>
      <w:r>
        <w:t xml:space="preserve">Identifies value to be estimated by studying appraisal request, problem to be solved, and scope of the project, such as, mortgage financing, insurance replacement cost calculation, estate valuation, tax appeals, equitable distribution, corporate employee relocation, investment, or sale</w:t>
      </w:r>
    </w:p>
    <w:p>
      <w:pPr>
        <w:pStyle w:val="Compact"/>
        <w:numPr>
          <w:numId w:val="1001"/>
          <w:ilvl w:val="0"/>
        </w:numPr>
      </w:pPr>
      <w:r>
        <w:t xml:space="preserve">Determines valuation method by selecting approach and techniques for valuing property, , cost, direct sales comparison, and income capitalization</w:t>
      </w:r>
    </w:p>
    <w:p>
      <w:pPr>
        <w:pStyle w:val="Compact"/>
        <w:numPr>
          <w:numId w:val="1001"/>
          <w:ilvl w:val="0"/>
        </w:numPr>
      </w:pPr>
      <w:r>
        <w:t xml:space="preserve">Maintains organizational reputation by conforming to the Uniform Standards of Professional Appraisal Practice (USPAP)</w:t>
      </w:r>
    </w:p>
    <w:p>
      <w:pPr>
        <w:pStyle w:val="Compact"/>
        <w:numPr>
          <w:numId w:val="1001"/>
          <w:ilvl w:val="0"/>
        </w:numPr>
      </w:pPr>
      <w:r>
        <w:t xml:space="preserve">Develop new business primarily through in-person contacts, phone calls, canvassing and follow-up to include</w:t>
      </w:r>
    </w:p>
    <w:p>
      <w:pPr>
        <w:pStyle w:val="Compact"/>
        <w:numPr>
          <w:numId w:val="1001"/>
          <w:ilvl w:val="0"/>
        </w:numPr>
      </w:pPr>
      <w:r>
        <w:t xml:space="preserve">Report and update supervisor on calling program status</w:t>
      </w:r>
    </w:p>
    <w:p>
      <w:pPr>
        <w:pStyle w:val="Compact"/>
        <w:numPr>
          <w:numId w:val="1001"/>
          <w:ilvl w:val="0"/>
        </w:numPr>
      </w:pPr>
      <w:r>
        <w:t xml:space="preserve">Examines damaged vehicles to determine interior/exterior repair costs for claim settlements</w:t>
      </w:r>
    </w:p>
    <w:p>
      <w:pPr>
        <w:pStyle w:val="Compact"/>
        <w:numPr>
          <w:numId w:val="1001"/>
          <w:ilvl w:val="0"/>
        </w:numPr>
      </w:pPr>
      <w:r>
        <w:t xml:space="preserve">Utilizes standard automotive labor and parts databases or manuals to determine replacement costs</w:t>
      </w:r>
    </w:p>
    <w:p>
      <w:pPr>
        <w:pStyle w:val="Compact"/>
        <w:numPr>
          <w:numId w:val="1001"/>
          <w:ilvl w:val="0"/>
        </w:numPr>
      </w:pPr>
      <w:r>
        <w:t xml:space="preserve">Interprets client’s special instructions to accurately handle claims</w:t>
      </w:r>
    </w:p>
    <w:p>
      <w:pPr>
        <w:pStyle w:val="Heading2"/>
      </w:pPr>
      <w:bookmarkStart w:id="23" w:name="qualifications-for-appraiser"/>
      <w:r>
        <w:t xml:space="preserve">Qualifications for appraiser</w:t>
      </w:r>
      <w:bookmarkEnd w:id="23"/>
    </w:p>
    <w:p>
      <w:pPr>
        <w:pStyle w:val="Compact"/>
        <w:numPr>
          <w:numId w:val="1002"/>
          <w:ilvl w:val="0"/>
        </w:numPr>
      </w:pPr>
      <w:r>
        <w:t xml:space="preserve">Completion of CIP</w:t>
      </w:r>
    </w:p>
    <w:p>
      <w:pPr>
        <w:pStyle w:val="Compact"/>
        <w:numPr>
          <w:numId w:val="1002"/>
          <w:ilvl w:val="0"/>
        </w:numPr>
      </w:pPr>
      <w:r>
        <w:t xml:space="preserve">2+ years of experience in appraising and/or reviewing appraisals for commercial and residential real estate properties</w:t>
      </w:r>
    </w:p>
    <w:p>
      <w:pPr>
        <w:pStyle w:val="Compact"/>
        <w:numPr>
          <w:numId w:val="1002"/>
          <w:ilvl w:val="0"/>
        </w:numPr>
      </w:pPr>
      <w:r>
        <w:t xml:space="preserve">State certification not required, but should be working toward certification</w:t>
      </w:r>
    </w:p>
    <w:p>
      <w:pPr>
        <w:pStyle w:val="Compact"/>
        <w:numPr>
          <w:numId w:val="1002"/>
          <w:ilvl w:val="0"/>
        </w:numPr>
      </w:pPr>
      <w:r>
        <w:t xml:space="preserve">Expert knowledge of Residential Appraisal industry through experience as an appraiser with a proven track record of professional practice</w:t>
      </w:r>
    </w:p>
    <w:p>
      <w:pPr>
        <w:pStyle w:val="Compact"/>
        <w:numPr>
          <w:numId w:val="1002"/>
          <w:ilvl w:val="0"/>
        </w:numPr>
      </w:pPr>
      <w:r>
        <w:t xml:space="preserve">Have achieved a minimum of Certified Residential Appraiser (CRA) designation</w:t>
      </w:r>
    </w:p>
    <w:p>
      <w:pPr>
        <w:pStyle w:val="Compact"/>
        <w:numPr>
          <w:numId w:val="1002"/>
          <w:ilvl w:val="0"/>
        </w:numPr>
      </w:pPr>
      <w:r>
        <w:t xml:space="preserve">Minimum of two years’ experience as a designated appraiser completing various residential inspections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rais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rais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2021-10-28T13:11:08Z</dcterms:created>
  <dcterms:modified xsi:type="dcterms:W3CDTF">2021-10-28T13:11:08Z</dcterms:modified>
</cp:coreProperties>
</file>