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https://www.velvetjobs.com/job-descriptions/applications-scientist</w:t>
        </w:r>
      </w:hyperlink>
    </w:p>
    <w:p>
      <w:pPr>
        <w:pStyle w:val="Heading1"/>
      </w:pPr>
      <w:bookmarkStart w:id="21" w:name="example-of-applications-scientist-job-description"/>
      <w:r>
        <w:t xml:space="preserve">Example of Applications Scientist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applications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s-scientist"/>
      <w:r>
        <w:t xml:space="preserve">Responsibilities for applications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scientific collaborations to generate data for publication, presentation and sales/marketing literature</w:t>
      </w:r>
    </w:p>
    <w:p>
      <w:pPr>
        <w:pStyle w:val="Compact"/>
        <w:numPr>
          <w:numId w:val="1001"/>
          <w:ilvl w:val="0"/>
        </w:numPr>
      </w:pPr>
      <w:r>
        <w:t xml:space="preserve">Provide digests and story slide decks for the field resources to highlight key publications in the field and with the technology</w:t>
      </w:r>
    </w:p>
    <w:p>
      <w:pPr>
        <w:pStyle w:val="Compact"/>
        <w:numPr>
          <w:numId w:val="1001"/>
          <w:ilvl w:val="0"/>
        </w:numPr>
      </w:pPr>
      <w:r>
        <w:t xml:space="preserve">Submit abstracts and present at scientific meetings</w:t>
      </w:r>
    </w:p>
    <w:p>
      <w:pPr>
        <w:pStyle w:val="Compact"/>
        <w:numPr>
          <w:numId w:val="1001"/>
          <w:ilvl w:val="0"/>
        </w:numPr>
      </w:pPr>
      <w:r>
        <w:t xml:space="preserve">Provide expert support to tech support on escalated troubleshooting cases</w:t>
      </w:r>
    </w:p>
    <w:p>
      <w:pPr>
        <w:pStyle w:val="Compact"/>
        <w:numPr>
          <w:numId w:val="1001"/>
          <w:ilvl w:val="0"/>
        </w:numPr>
      </w:pPr>
      <w:r>
        <w:t xml:space="preserve">Provide pre-sales support of competitive engagements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and troubleshooting for customers using Agilent’s NGS products</w:t>
      </w:r>
    </w:p>
    <w:p>
      <w:pPr>
        <w:pStyle w:val="Compact"/>
        <w:numPr>
          <w:numId w:val="1001"/>
          <w:ilvl w:val="0"/>
        </w:numPr>
      </w:pPr>
      <w:r>
        <w:t xml:space="preserve">Assist Agilent’s Technical Service team to maintain and build upon collaborative relationship with key accounts</w:t>
      </w:r>
    </w:p>
    <w:p>
      <w:pPr>
        <w:pStyle w:val="Compact"/>
        <w:numPr>
          <w:numId w:val="1001"/>
          <w:ilvl w:val="0"/>
        </w:numPr>
      </w:pPr>
      <w:r>
        <w:t xml:space="preserve">Provide customer feedback to marketing, R&amp;D (product development teams)</w:t>
      </w:r>
    </w:p>
    <w:p>
      <w:pPr>
        <w:pStyle w:val="Compact"/>
        <w:numPr>
          <w:numId w:val="1001"/>
          <w:ilvl w:val="0"/>
        </w:numPr>
      </w:pPr>
      <w:r>
        <w:t xml:space="preserve">Timely and accurate response to customer inquiries</w:t>
      </w:r>
    </w:p>
    <w:p>
      <w:pPr>
        <w:pStyle w:val="Compact"/>
        <w:numPr>
          <w:numId w:val="1001"/>
          <w:ilvl w:val="0"/>
        </w:numPr>
      </w:pPr>
      <w:r>
        <w:t xml:space="preserve">Examines sequencing data by external customers</w:t>
      </w:r>
    </w:p>
    <w:p>
      <w:pPr>
        <w:pStyle w:val="Heading2"/>
      </w:pPr>
      <w:bookmarkStart w:id="23" w:name="qualifications-for-applications-scientist"/>
      <w:r>
        <w:t xml:space="preserve">Qualifications for applications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experience in the operation of flow cytometry systems</w:t>
      </w:r>
    </w:p>
    <w:p>
      <w:pPr>
        <w:pStyle w:val="Compact"/>
        <w:numPr>
          <w:numId w:val="1002"/>
          <w:ilvl w:val="0"/>
        </w:numPr>
      </w:pPr>
      <w:r>
        <w:t xml:space="preserve">Bachelor’s degree in field with 5+ years exp</w:t>
      </w:r>
    </w:p>
    <w:p>
      <w:pPr>
        <w:pStyle w:val="Compact"/>
        <w:numPr>
          <w:numId w:val="1002"/>
          <w:ilvl w:val="0"/>
        </w:numPr>
      </w:pPr>
      <w:r>
        <w:t xml:space="preserve">5+ years purification knowledge (ie TFF /DFF)</w:t>
      </w:r>
    </w:p>
    <w:p>
      <w:pPr>
        <w:pStyle w:val="Compact"/>
        <w:numPr>
          <w:numId w:val="1002"/>
          <w:ilvl w:val="0"/>
        </w:numPr>
      </w:pPr>
      <w:r>
        <w:t xml:space="preserve">Master’s and 5 years of experience or PhD Degree and 2 years of experience in a life science (immunology, cell biology or related discipline preferred), or higher degree with relevant work experience from a four year college or university</w:t>
      </w:r>
    </w:p>
    <w:p>
      <w:pPr>
        <w:pStyle w:val="Compact"/>
        <w:numPr>
          <w:numId w:val="1002"/>
          <w:ilvl w:val="0"/>
        </w:numPr>
      </w:pPr>
      <w:r>
        <w:t xml:space="preserve">Knowledge of Flow Cytometry platforms preferred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in English and a careful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2021-10-28T12:57:01Z</dcterms:created>
  <dcterms:modified xsi:type="dcterms:W3CDTF">2021-10-28T12:57:01Z</dcterms:modified>
</cp:coreProperties>
</file>