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https://www.velvetjobs.com/job-descriptions/application-support-consultant</w:t>
        </w:r>
      </w:hyperlink>
    </w:p>
    <w:p>
      <w:pPr>
        <w:pStyle w:val="Heading1"/>
      </w:pPr>
      <w:bookmarkStart w:id="21" w:name="example-of-application-support-consultant-job-description"/>
      <w:r>
        <w:t xml:space="preserve">Example of Application Support Consultant Job Description</w:t>
      </w:r>
      <w:bookmarkEnd w:id="21"/>
    </w:p>
    <w:p>
      <w:pPr>
        <w:pStyle w:val="Compact"/>
      </w:pPr>
      <w:r>
        <w:t xml:space="preserve">Our company is growing rapidly and is looking for an application support consultant. Thank you in advance for taking a look at the list of responsibilities and qualifications. We look forward to reviewing your resume.</w:t>
      </w:r>
    </w:p>
    <w:p>
      <w:pPr>
        <w:pStyle w:val="Heading2"/>
      </w:pPr>
      <w:bookmarkStart w:id="22" w:name="responsibilities-for-application-support-consultant"/>
      <w:r>
        <w:t xml:space="preserve">Responsibilities for application support consultant</w:t>
      </w:r>
      <w:bookmarkEnd w:id="22"/>
    </w:p>
    <w:p>
      <w:pPr>
        <w:pStyle w:val="Compact"/>
        <w:numPr>
          <w:numId w:val="1001"/>
          <w:ilvl w:val="0"/>
        </w:numPr>
      </w:pPr>
      <w:r>
        <w:t xml:space="preserve">Provide technical support for our Multinational clients within SAP HR Modules</w:t>
      </w:r>
    </w:p>
    <w:p>
      <w:pPr>
        <w:pStyle w:val="Compact"/>
        <w:numPr>
          <w:numId w:val="1001"/>
          <w:ilvl w:val="0"/>
        </w:numPr>
      </w:pPr>
      <w:r>
        <w:t xml:space="preserve">Deliver World Class Service to our multinational clients in accordance with ADP Service Level Agreements</w:t>
      </w:r>
    </w:p>
    <w:p>
      <w:pPr>
        <w:pStyle w:val="Compact"/>
        <w:numPr>
          <w:numId w:val="1001"/>
          <w:ilvl w:val="0"/>
        </w:numPr>
      </w:pPr>
      <w:r>
        <w:t xml:space="preserve">Contribute to testing of version upgrades and providing relevant training to users</w:t>
      </w:r>
    </w:p>
    <w:p>
      <w:pPr>
        <w:pStyle w:val="Compact"/>
        <w:numPr>
          <w:numId w:val="1001"/>
          <w:ilvl w:val="0"/>
        </w:numPr>
      </w:pPr>
      <w:r>
        <w:t xml:space="preserve">Resolving client application questions or problems in the area of system set up, product functionality and product enhancements in addition to other services issues in the complex area of payroll, time management and HR</w:t>
      </w:r>
    </w:p>
    <w:p>
      <w:pPr>
        <w:pStyle w:val="Compact"/>
        <w:numPr>
          <w:numId w:val="1001"/>
          <w:ilvl w:val="0"/>
        </w:numPr>
      </w:pPr>
      <w:r>
        <w:t xml:space="preserve">Understanding the clients systems and processes and their relationship to ADP's products and services to troubleshoot and solve issues</w:t>
      </w:r>
    </w:p>
    <w:p>
      <w:pPr>
        <w:pStyle w:val="Compact"/>
        <w:numPr>
          <w:numId w:val="1001"/>
          <w:ilvl w:val="0"/>
        </w:numPr>
      </w:pPr>
      <w:r>
        <w:t xml:space="preserve">Professional training within the field of SAP Consultancy</w:t>
      </w:r>
    </w:p>
    <w:p>
      <w:pPr>
        <w:pStyle w:val="Compact"/>
        <w:numPr>
          <w:numId w:val="1001"/>
          <w:ilvl w:val="0"/>
        </w:numPr>
      </w:pPr>
      <w:r>
        <w:t xml:space="preserve">Good opportunities for professional growth</w:t>
      </w:r>
    </w:p>
    <w:p>
      <w:pPr>
        <w:pStyle w:val="Compact"/>
        <w:numPr>
          <w:numId w:val="1001"/>
          <w:ilvl w:val="0"/>
        </w:numPr>
      </w:pPr>
      <w:r>
        <w:t xml:space="preserve">Competitive salary with an annual performance bonus</w:t>
      </w:r>
    </w:p>
    <w:p>
      <w:pPr>
        <w:pStyle w:val="Compact"/>
        <w:numPr>
          <w:numId w:val="1001"/>
          <w:ilvl w:val="0"/>
        </w:numPr>
      </w:pPr>
      <w:r>
        <w:t xml:space="preserve">Wide range of benefits including 25 days of vacation, meal vouchers fully covered by ADP, free language lessons, and various company discounts such as the MultiSport Benefit Card, free beverages, relaxation zone in the workplace among others</w:t>
      </w:r>
    </w:p>
    <w:p>
      <w:pPr>
        <w:pStyle w:val="Compact"/>
        <w:numPr>
          <w:numId w:val="1001"/>
          <w:ilvl w:val="0"/>
        </w:numPr>
      </w:pPr>
      <w:r>
        <w:t xml:space="preserve">Researching and resolving day to day Workday US Payroll issues</w:t>
      </w:r>
    </w:p>
    <w:p>
      <w:pPr>
        <w:pStyle w:val="Heading2"/>
      </w:pPr>
      <w:bookmarkStart w:id="23" w:name="qualifications-for-application-support-consultant"/>
      <w:r>
        <w:t xml:space="preserve">Qualifications for application support consultant</w:t>
      </w:r>
      <w:bookmarkEnd w:id="23"/>
    </w:p>
    <w:p>
      <w:pPr>
        <w:pStyle w:val="Compact"/>
        <w:numPr>
          <w:numId w:val="1002"/>
          <w:ilvl w:val="0"/>
        </w:numPr>
      </w:pPr>
      <w:r>
        <w:t xml:space="preserve">Strong business Subject Matter Expert knowledge in of the following markets (Financial, Insurance, Manufacturing, HealthCare, Media &amp; Entertainment, Non-Profit, Retail)</w:t>
      </w:r>
    </w:p>
    <w:p>
      <w:pPr>
        <w:pStyle w:val="Compact"/>
        <w:numPr>
          <w:numId w:val="1002"/>
          <w:ilvl w:val="0"/>
        </w:numPr>
      </w:pPr>
      <w:r>
        <w:t xml:space="preserve">Working knowledge of of the following Lawson Application suites in version 8.0.3, 9.0.1 and higher</w:t>
      </w:r>
    </w:p>
    <w:p>
      <w:pPr>
        <w:pStyle w:val="Compact"/>
        <w:numPr>
          <w:numId w:val="1002"/>
          <w:ilvl w:val="0"/>
        </w:numPr>
      </w:pPr>
      <w:r>
        <w:t xml:space="preserve">Lawson 8.0.3, LSF9, LSF10 Administration – includes applying CTPs, Environment Patches, Environment upgrades</w:t>
      </w:r>
    </w:p>
    <w:p>
      <w:pPr>
        <w:pStyle w:val="Compact"/>
        <w:numPr>
          <w:numId w:val="1002"/>
          <w:ilvl w:val="0"/>
        </w:numPr>
      </w:pPr>
      <w:r>
        <w:t xml:space="preserve">Lawson Landmark Administration – includes monitoring, applying patches &amp; upgrades</w:t>
      </w:r>
    </w:p>
    <w:p>
      <w:pPr>
        <w:pStyle w:val="Compact"/>
        <w:numPr>
          <w:numId w:val="1002"/>
          <w:ilvl w:val="0"/>
        </w:numPr>
      </w:pPr>
      <w:r>
        <w:t xml:space="preserve">Working knowledge of all Lawson utilities, Lawson DB utilities</w:t>
      </w:r>
    </w:p>
    <w:p>
      <w:pPr>
        <w:pStyle w:val="Compact"/>
        <w:numPr>
          <w:numId w:val="1002"/>
          <w:ilvl w:val="0"/>
        </w:numPr>
      </w:pPr>
      <w:r>
        <w:t xml:space="preserve">Administration of LAUA security, Lawson Security (a plus), Lawson Security Administrator, Lawson RM Administrator, Portal, Design Studio, LBI (FrameWork Services, Reporting Services, Smart Notification, Analytic Architect, Scorecard), and ProcessFlow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uppor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uppor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2021-10-28T13:08:46Z</dcterms:created>
  <dcterms:modified xsi:type="dcterms:W3CDTF">2021-10-28T13:08:46Z</dcterms:modified>
</cp:coreProperties>
</file>