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https://www.velvetjobs.com/job-descriptions/application-specialist</w:t>
        </w:r>
      </w:hyperlink>
    </w:p>
    <w:p>
      <w:pPr>
        <w:pStyle w:val="Heading1"/>
      </w:pPr>
      <w:bookmarkStart w:id="21" w:name="example-of-application-specialist-job-description"/>
      <w:r>
        <w:t xml:space="preserve">Example of Application Specialist Job Description</w:t>
      </w:r>
      <w:bookmarkEnd w:id="21"/>
    </w:p>
    <w:p>
      <w:pPr>
        <w:pStyle w:val="Compact"/>
      </w:pPr>
      <w:r>
        <w:t xml:space="preserve">Our innovative and growing company is hiring for an application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pecialist"/>
      <w:r>
        <w:t xml:space="preserve">Responsibilities for application specialist</w:t>
      </w:r>
      <w:bookmarkEnd w:id="22"/>
    </w:p>
    <w:p>
      <w:pPr>
        <w:pStyle w:val="Compact"/>
        <w:numPr>
          <w:numId w:val="1001"/>
          <w:ilvl w:val="0"/>
        </w:numPr>
      </w:pPr>
      <w:r>
        <w:t xml:space="preserve">Customer support – To handle customer complaints and inquiries in collaboration with local sales and service personnel</w:t>
      </w:r>
    </w:p>
    <w:p>
      <w:pPr>
        <w:pStyle w:val="Compact"/>
        <w:numPr>
          <w:numId w:val="1001"/>
          <w:ilvl w:val="0"/>
        </w:numPr>
      </w:pPr>
      <w:r>
        <w:t xml:space="preserve">Product training in Agilent Pathology Solutions – to attend and to conduct training of partners (in Dako Academy – Denmark)</w:t>
      </w:r>
    </w:p>
    <w:p>
      <w:pPr>
        <w:pStyle w:val="Compact"/>
        <w:numPr>
          <w:numId w:val="1001"/>
          <w:ilvl w:val="0"/>
        </w:numPr>
      </w:pPr>
      <w:r>
        <w:t xml:space="preserve">Attendance to congresses and meetings</w:t>
      </w:r>
    </w:p>
    <w:p>
      <w:pPr>
        <w:pStyle w:val="Compact"/>
        <w:numPr>
          <w:numId w:val="1001"/>
          <w:ilvl w:val="0"/>
        </w:numPr>
      </w:pPr>
      <w:r>
        <w:t xml:space="preserve">Attendance to the sales meetings</w:t>
      </w:r>
    </w:p>
    <w:p>
      <w:pPr>
        <w:pStyle w:val="Compact"/>
        <w:numPr>
          <w:numId w:val="1001"/>
          <w:ilvl w:val="0"/>
        </w:numPr>
      </w:pPr>
      <w:r>
        <w:t xml:space="preserve">Control and monitor job flows using MIS, DFWorks, PI Enterprise Manager, and PI Output Manager, and InSite systems</w:t>
      </w:r>
    </w:p>
    <w:p>
      <w:pPr>
        <w:pStyle w:val="Compact"/>
        <w:numPr>
          <w:numId w:val="1001"/>
          <w:ilvl w:val="0"/>
        </w:numPr>
      </w:pPr>
      <w:r>
        <w:t xml:space="preserve">Perform requirement gathering and business analyst tasks for eCOA collection, reporting and data transfer</w:t>
      </w:r>
    </w:p>
    <w:p>
      <w:pPr>
        <w:pStyle w:val="Compact"/>
        <w:numPr>
          <w:numId w:val="1001"/>
          <w:ilvl w:val="0"/>
        </w:numPr>
      </w:pPr>
      <w:r>
        <w:t xml:space="preserve">Provide guidance to the client on the most suitable solution, ensuring that all recommendations are achievable within the scope of the product</w:t>
      </w:r>
    </w:p>
    <w:p>
      <w:pPr>
        <w:pStyle w:val="Compact"/>
        <w:numPr>
          <w:numId w:val="1001"/>
          <w:ilvl w:val="0"/>
        </w:numPr>
      </w:pPr>
      <w:r>
        <w:t xml:space="preserve">Participate in the sales program and work closely with sales to assure the sales force to meet sales budget</w:t>
      </w:r>
    </w:p>
    <w:p>
      <w:pPr>
        <w:pStyle w:val="Compact"/>
        <w:numPr>
          <w:numId w:val="1001"/>
          <w:ilvl w:val="0"/>
        </w:numPr>
      </w:pPr>
      <w:r>
        <w:t xml:space="preserve">Actively participate the medical Show/Seminar/Exhibition</w:t>
      </w:r>
    </w:p>
    <w:p>
      <w:pPr>
        <w:pStyle w:val="Compact"/>
        <w:numPr>
          <w:numId w:val="1001"/>
          <w:ilvl w:val="0"/>
        </w:numPr>
      </w:pPr>
      <w:r>
        <w:t xml:space="preserve">Define and drive application service rule</w:t>
      </w:r>
    </w:p>
    <w:p>
      <w:pPr>
        <w:pStyle w:val="Heading2"/>
      </w:pPr>
      <w:bookmarkStart w:id="23" w:name="qualifications-for-application-specialist"/>
      <w:r>
        <w:t xml:space="preserve">Qualifications for application specialist</w:t>
      </w:r>
      <w:bookmarkEnd w:id="23"/>
    </w:p>
    <w:p>
      <w:pPr>
        <w:pStyle w:val="Compact"/>
        <w:numPr>
          <w:numId w:val="1002"/>
          <w:ilvl w:val="0"/>
        </w:numPr>
      </w:pPr>
      <w:r>
        <w:t xml:space="preserve">Swiss Nationality or C, B, G permit</w:t>
      </w:r>
    </w:p>
    <w:p>
      <w:pPr>
        <w:pStyle w:val="Compact"/>
        <w:numPr>
          <w:numId w:val="1002"/>
          <w:ilvl w:val="0"/>
        </w:numPr>
      </w:pPr>
      <w:r>
        <w:t xml:space="preserve">ME / BE Comp Sc</w:t>
      </w:r>
    </w:p>
    <w:p>
      <w:pPr>
        <w:pStyle w:val="Compact"/>
        <w:numPr>
          <w:numId w:val="1002"/>
          <w:ilvl w:val="0"/>
        </w:numPr>
      </w:pPr>
      <w:r>
        <w:t xml:space="preserve">2+ years Interior Design experience</w:t>
      </w:r>
    </w:p>
    <w:p>
      <w:pPr>
        <w:pStyle w:val="Compact"/>
        <w:numPr>
          <w:numId w:val="1002"/>
          <w:ilvl w:val="0"/>
        </w:numPr>
      </w:pPr>
      <w:r>
        <w:t xml:space="preserve">Knowledge Centre</w:t>
      </w:r>
    </w:p>
    <w:p>
      <w:pPr>
        <w:pStyle w:val="Compact"/>
        <w:numPr>
          <w:numId w:val="1002"/>
          <w:ilvl w:val="0"/>
        </w:numPr>
      </w:pPr>
      <w:r>
        <w:t xml:space="preserve">Outlook – contact management features</w:t>
      </w:r>
    </w:p>
    <w:p>
      <w:pPr>
        <w:pStyle w:val="Compact"/>
        <w:numPr>
          <w:numId w:val="1002"/>
          <w:ilvl w:val="0"/>
        </w:numPr>
      </w:pPr>
      <w:r>
        <w:t xml:space="preserve">Understanding of latest concepts in terms of infrastructure, hardware, O/S, network, security, application layers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2021-10-28T18:37:59Z</dcterms:created>
  <dcterms:modified xsi:type="dcterms:W3CDTF">2021-10-28T18:37:59Z</dcterms:modified>
</cp:coreProperties>
</file>