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https://www.velvetjobs.com/job-descriptions/application-expert</w:t>
        </w:r>
      </w:hyperlink>
    </w:p>
    <w:p>
      <w:pPr>
        <w:pStyle w:val="Heading1"/>
      </w:pPr>
      <w:bookmarkStart w:id="21" w:name="example-of-application-expert-job-description"/>
      <w:r>
        <w:t xml:space="preserve">Example of Application Expert Job Description</w:t>
      </w:r>
      <w:bookmarkEnd w:id="21"/>
    </w:p>
    <w:p>
      <w:pPr>
        <w:pStyle w:val="Compact"/>
      </w:pPr>
      <w:r>
        <w:t xml:space="preserve">Our company is looking for an application expert. If you are looking for an exciting place to work, please take a look at the list of qualifications below.</w:t>
      </w:r>
    </w:p>
    <w:p>
      <w:pPr>
        <w:pStyle w:val="Heading2"/>
      </w:pPr>
      <w:bookmarkStart w:id="22" w:name="responsibilities-for-application-expert"/>
      <w:r>
        <w:t xml:space="preserve">Responsibilities for application expert</w:t>
      </w:r>
      <w:bookmarkEnd w:id="22"/>
    </w:p>
    <w:p>
      <w:pPr>
        <w:pStyle w:val="Compact"/>
        <w:numPr>
          <w:numId w:val="1001"/>
          <w:ilvl w:val="0"/>
        </w:numPr>
      </w:pPr>
      <w:r>
        <w:t xml:space="preserve">Manage communication and reporting regarding system stability and level 3 support activities, monitor overall quality and stability of the system</w:t>
      </w:r>
    </w:p>
    <w:p>
      <w:pPr>
        <w:pStyle w:val="Compact"/>
        <w:numPr>
          <w:numId w:val="1001"/>
          <w:ilvl w:val="0"/>
        </w:numPr>
      </w:pPr>
      <w:r>
        <w:t xml:space="preserve">Analyse and resolve issues, determine root causes, seek and provide effective and endurable solutions through possible enhancements</w:t>
      </w:r>
    </w:p>
    <w:p>
      <w:pPr>
        <w:pStyle w:val="Compact"/>
        <w:numPr>
          <w:numId w:val="1001"/>
          <w:ilvl w:val="0"/>
        </w:numPr>
      </w:pPr>
      <w:r>
        <w:t xml:space="preserve">Provide development and system configuration support</w:t>
      </w:r>
    </w:p>
    <w:p>
      <w:pPr>
        <w:pStyle w:val="Compact"/>
        <w:numPr>
          <w:numId w:val="1001"/>
          <w:ilvl w:val="0"/>
        </w:numPr>
      </w:pPr>
      <w:r>
        <w:t xml:space="preserve">Act as interface between business users, solution units and internal and external service providers with a strong focus on monitoring, securing and improving service quality</w:t>
      </w:r>
    </w:p>
    <w:p>
      <w:pPr>
        <w:pStyle w:val="Compact"/>
        <w:numPr>
          <w:numId w:val="1001"/>
          <w:ilvl w:val="0"/>
        </w:numPr>
      </w:pPr>
      <w:r>
        <w:t xml:space="preserve">Build and maintain excellent working relationships with IT and business stakeholders of the Energy Economics Nordic Dispatch applications</w:t>
      </w:r>
    </w:p>
    <w:p>
      <w:pPr>
        <w:pStyle w:val="Compact"/>
        <w:numPr>
          <w:numId w:val="1001"/>
          <w:ilvl w:val="0"/>
        </w:numPr>
      </w:pPr>
      <w:r>
        <w:t xml:space="preserve">Own the local Change Management process - assessing, approving, scheduling, communicating, implementing and reviewing all IT changes and releases in a controlled manner</w:t>
      </w:r>
    </w:p>
    <w:p>
      <w:pPr>
        <w:pStyle w:val="Compact"/>
        <w:numPr>
          <w:numId w:val="1001"/>
          <w:ilvl w:val="0"/>
        </w:numPr>
      </w:pPr>
      <w:r>
        <w:t xml:space="preserve">Contribute to central Change and Release Management processes</w:t>
      </w:r>
    </w:p>
    <w:p>
      <w:pPr>
        <w:pStyle w:val="Compact"/>
        <w:numPr>
          <w:numId w:val="1001"/>
          <w:ilvl w:val="0"/>
        </w:numPr>
      </w:pPr>
      <w:r>
        <w:t xml:space="preserve">Contribute to central commercial processes like MTP, OPEX planning and controlling</w:t>
      </w:r>
    </w:p>
    <w:p>
      <w:pPr>
        <w:pStyle w:val="Compact"/>
        <w:numPr>
          <w:numId w:val="1001"/>
          <w:ilvl w:val="0"/>
        </w:numPr>
      </w:pPr>
      <w:r>
        <w:t xml:space="preserve">Closely cooperate with EE project managers, application managers, internal and external service providers/vendors and central/regional business users, considering relevant technical, economic and organizational aspects to meet business objectives</w:t>
      </w:r>
    </w:p>
    <w:p>
      <w:pPr>
        <w:pStyle w:val="Compact"/>
        <w:numPr>
          <w:numId w:val="1001"/>
          <w:ilvl w:val="0"/>
        </w:numPr>
      </w:pPr>
      <w:r>
        <w:t xml:space="preserve">Closely align, take guidance from and provide feedback to IT peers in central and regional EE IT Architecture and Solution units to ensure overall consistency of solutions and smooth transition of changes (projects, enhancements…) into operations</w:t>
      </w:r>
    </w:p>
    <w:p>
      <w:pPr>
        <w:pStyle w:val="Heading2"/>
      </w:pPr>
      <w:bookmarkStart w:id="23" w:name="qualifications-for-application-expert"/>
      <w:r>
        <w:t xml:space="preserve">Qualifications for application expert</w:t>
      </w:r>
      <w:bookmarkEnd w:id="23"/>
    </w:p>
    <w:p>
      <w:pPr>
        <w:pStyle w:val="Compact"/>
        <w:numPr>
          <w:numId w:val="1002"/>
          <w:ilvl w:val="0"/>
        </w:numPr>
      </w:pPr>
      <w:r>
        <w:t xml:space="preserve">Experiences with a cloud infrastructure and services therein, Cloud Foundry, Amazon Web Services, Microsoft Azure or Google Cloud Platform</w:t>
      </w:r>
    </w:p>
    <w:p>
      <w:pPr>
        <w:pStyle w:val="Compact"/>
        <w:numPr>
          <w:numId w:val="1002"/>
          <w:ilvl w:val="0"/>
        </w:numPr>
      </w:pPr>
      <w:r>
        <w:t xml:space="preserve">Knowledge of open-source products &amp; processes</w:t>
      </w:r>
    </w:p>
    <w:p>
      <w:pPr>
        <w:pStyle w:val="Compact"/>
        <w:numPr>
          <w:numId w:val="1002"/>
          <w:ilvl w:val="0"/>
        </w:numPr>
      </w:pPr>
      <w:r>
        <w:t xml:space="preserve">Experience with modern software engineering methodologies, test-driven-development, continuous integration, Git and/or Jenkins</w:t>
      </w:r>
    </w:p>
    <w:p>
      <w:pPr>
        <w:pStyle w:val="Compact"/>
        <w:numPr>
          <w:numId w:val="1002"/>
          <w:ilvl w:val="0"/>
        </w:numPr>
      </w:pPr>
      <w:r>
        <w:t xml:space="preserve">Senior to Expert level</w:t>
      </w:r>
    </w:p>
    <w:p>
      <w:pPr>
        <w:pStyle w:val="Compact"/>
        <w:numPr>
          <w:numId w:val="1002"/>
          <w:ilvl w:val="0"/>
        </w:numPr>
      </w:pPr>
      <w:r>
        <w:t xml:space="preserve">Programming experience for several years in Java</w:t>
      </w:r>
    </w:p>
    <w:p>
      <w:pPr>
        <w:pStyle w:val="Compact"/>
        <w:numPr>
          <w:numId w:val="1002"/>
          <w:ilvl w:val="0"/>
        </w:numPr>
      </w:pPr>
      <w:r>
        <w:t xml:space="preserve">10 years In-depth experience in design and developing tools and utilities on commonly used technology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2021-10-28T12:56:38Z</dcterms:created>
  <dcterms:modified xsi:type="dcterms:W3CDTF">2021-10-28T12:56:38Z</dcterms:modified>
</cp:coreProperties>
</file>