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https://www.velvetjobs.com/job-descriptions/application-engineering</w:t>
        </w:r>
      </w:hyperlink>
    </w:p>
    <w:p>
      <w:pPr>
        <w:pStyle w:val="Heading1"/>
      </w:pPr>
      <w:bookmarkStart w:id="21" w:name="example-of-application-engineering-job-description"/>
      <w:r>
        <w:t xml:space="preserve">Example of Application Engineering Job Description</w:t>
      </w:r>
      <w:bookmarkEnd w:id="21"/>
    </w:p>
    <w:p>
      <w:pPr>
        <w:pStyle w:val="Compact"/>
      </w:pPr>
      <w:r>
        <w:t xml:space="preserve">Our company is hiring for an application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engineering"/>
      <w:r>
        <w:t xml:space="preserve">Responsibilities for application engineering</w:t>
      </w:r>
      <w:bookmarkEnd w:id="22"/>
    </w:p>
    <w:p>
      <w:pPr>
        <w:pStyle w:val="Compact"/>
        <w:numPr>
          <w:numId w:val="1001"/>
          <w:ilvl w:val="0"/>
        </w:numPr>
      </w:pPr>
      <w:r>
        <w:t xml:space="preserve">Develops Systems and Processes - Solid understanding of how to develop systems and process</w:t>
      </w:r>
    </w:p>
    <w:p>
      <w:pPr>
        <w:pStyle w:val="Compact"/>
        <w:numPr>
          <w:numId w:val="1001"/>
          <w:ilvl w:val="0"/>
        </w:numPr>
      </w:pPr>
      <w:r>
        <w:t xml:space="preserve">Perform Mechanical Loads Analysis (MLA) of Wind Turbine models at site environmental conditions</w:t>
      </w:r>
    </w:p>
    <w:p>
      <w:pPr>
        <w:pStyle w:val="Compact"/>
        <w:numPr>
          <w:numId w:val="1001"/>
          <w:ilvl w:val="0"/>
        </w:numPr>
      </w:pPr>
      <w:r>
        <w:t xml:space="preserve">Apply load mitigation strategies to enable turbine suitability at site conditions</w:t>
      </w:r>
    </w:p>
    <w:p>
      <w:pPr>
        <w:pStyle w:val="Compact"/>
        <w:numPr>
          <w:numId w:val="1001"/>
          <w:ilvl w:val="0"/>
        </w:numPr>
      </w:pPr>
      <w:r>
        <w:t xml:space="preserve">Liaise with component teams to understand the true component limits and apply for site-suitability</w:t>
      </w:r>
    </w:p>
    <w:p>
      <w:pPr>
        <w:pStyle w:val="Compact"/>
        <w:numPr>
          <w:numId w:val="1001"/>
          <w:ilvl w:val="0"/>
        </w:numPr>
      </w:pPr>
      <w:r>
        <w:t xml:space="preserve">Work with tool development engineers and third parties to automate and simplify MLA tools and processes</w:t>
      </w:r>
    </w:p>
    <w:p>
      <w:pPr>
        <w:pStyle w:val="Compact"/>
        <w:numPr>
          <w:numId w:val="1001"/>
          <w:ilvl w:val="0"/>
        </w:numPr>
      </w:pPr>
      <w:r>
        <w:t xml:space="preserve">Devise strategies for faster MLA</w:t>
      </w:r>
    </w:p>
    <w:p>
      <w:pPr>
        <w:pStyle w:val="Compact"/>
        <w:numPr>
          <w:numId w:val="1001"/>
          <w:ilvl w:val="0"/>
        </w:numPr>
      </w:pPr>
      <w:r>
        <w:t xml:space="preserve">Research and model application behaviors and traffic log features</w:t>
      </w:r>
    </w:p>
    <w:p>
      <w:pPr>
        <w:pStyle w:val="Compact"/>
        <w:numPr>
          <w:numId w:val="1001"/>
          <w:ilvl w:val="0"/>
        </w:numPr>
      </w:pPr>
      <w:r>
        <w:t xml:space="preserve">Be able to enhance internal development tools for better user experience</w:t>
      </w:r>
    </w:p>
    <w:p>
      <w:pPr>
        <w:pStyle w:val="Compact"/>
        <w:numPr>
          <w:numId w:val="1001"/>
          <w:ilvl w:val="0"/>
        </w:numPr>
      </w:pPr>
      <w:r>
        <w:t xml:space="preserve">Implementing machine learning tools in application big data infrastructure</w:t>
      </w:r>
    </w:p>
    <w:p>
      <w:pPr>
        <w:pStyle w:val="Compact"/>
        <w:numPr>
          <w:numId w:val="1001"/>
          <w:ilvl w:val="0"/>
        </w:numPr>
      </w:pPr>
      <w:r>
        <w:t xml:space="preserve">Building a World class Engineering Team</w:t>
      </w:r>
    </w:p>
    <w:p>
      <w:pPr>
        <w:pStyle w:val="Heading2"/>
      </w:pPr>
      <w:bookmarkStart w:id="23" w:name="qualifications-for-application-engineering"/>
      <w:r>
        <w:t xml:space="preserve">Qualifications for application engineering</w:t>
      </w:r>
      <w:bookmarkEnd w:id="23"/>
    </w:p>
    <w:p>
      <w:pPr>
        <w:pStyle w:val="Compact"/>
        <w:numPr>
          <w:numId w:val="1002"/>
          <w:ilvl w:val="0"/>
        </w:numPr>
      </w:pPr>
      <w:r>
        <w:t xml:space="preserve">Practical use-based experience in manufacturing and engineering tools, including DELMIA, CATIA, SolidWorks, AutoCAD</w:t>
      </w:r>
    </w:p>
    <w:p>
      <w:pPr>
        <w:pStyle w:val="Compact"/>
        <w:numPr>
          <w:numId w:val="1002"/>
          <w:ilvl w:val="0"/>
        </w:numPr>
      </w:pPr>
      <w:r>
        <w:t xml:space="preserve">Ability to debug/work directly (i.e., get hands dirty) to prove application functionality and resolve issues</w:t>
      </w:r>
    </w:p>
    <w:p>
      <w:pPr>
        <w:pStyle w:val="Compact"/>
        <w:numPr>
          <w:numId w:val="1002"/>
          <w:ilvl w:val="0"/>
        </w:numPr>
      </w:pPr>
      <w:r>
        <w:t xml:space="preserve">The applicant will need a customer-support orientation with exceptional follow-through along with good interpersonal and written communication skills plus the ability and desire to teach others</w:t>
      </w:r>
    </w:p>
    <w:p>
      <w:pPr>
        <w:pStyle w:val="Compact"/>
        <w:numPr>
          <w:numId w:val="1002"/>
          <w:ilvl w:val="0"/>
        </w:numPr>
      </w:pPr>
      <w:r>
        <w:t xml:space="preserve">10+ years leadership experience in Application Engineering, Marketing, Sales or Commercial Operations within the energy services industry, at least 4 years of which must have been in commercial operations</w:t>
      </w:r>
    </w:p>
    <w:p>
      <w:pPr>
        <w:pStyle w:val="Compact"/>
        <w:numPr>
          <w:numId w:val="1002"/>
          <w:ilvl w:val="0"/>
        </w:numPr>
      </w:pPr>
      <w:r>
        <w:t xml:space="preserve">Legal authorization</w:t>
      </w:r>
    </w:p>
    <w:p>
      <w:pPr>
        <w:pStyle w:val="Compact"/>
        <w:numPr>
          <w:numId w:val="1002"/>
          <w:ilvl w:val="0"/>
        </w:numPr>
      </w:pPr>
      <w:r>
        <w:t xml:space="preserve">Cross-Functional Design Review - Able to carry out and coordinate a cross-functional design review at an advanced level and in a wide range of work situations without guidance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