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https://www.velvetjobs.com/job-descriptions/appeals-analyst</w:t>
        </w:r>
      </w:hyperlink>
    </w:p>
    <w:p>
      <w:pPr>
        <w:pStyle w:val="Heading1"/>
      </w:pPr>
      <w:bookmarkStart w:id="21" w:name="example-of-appeals-analyst-job-description"/>
      <w:r>
        <w:t xml:space="preserve">Example of Appeals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appeals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eals-analyst"/>
      <w:r>
        <w:t xml:space="preserve">Responsibilities for appeals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lead may serve as a liaison between grievances &amp; appeals and /or dental management, legal, and/or service operations and other internal departments</w:t>
      </w:r>
    </w:p>
    <w:p>
      <w:pPr>
        <w:pStyle w:val="Compact"/>
        <w:numPr>
          <w:numId w:val="1001"/>
          <w:ilvl w:val="0"/>
        </w:numPr>
      </w:pPr>
      <w:r>
        <w:t xml:space="preserve">The lead may serve as an internal resource for the department and supports the department by leading assigned projects and initiatives</w:t>
      </w:r>
    </w:p>
    <w:p>
      <w:pPr>
        <w:pStyle w:val="Compact"/>
        <w:numPr>
          <w:numId w:val="1001"/>
          <w:ilvl w:val="0"/>
        </w:numPr>
      </w:pPr>
      <w:r>
        <w:t xml:space="preserve">Responsibilities exclude conducting any utilization or dental management review activities which require the interpretation of clinical information</w:t>
      </w:r>
    </w:p>
    <w:p>
      <w:pPr>
        <w:pStyle w:val="Compact"/>
        <w:numPr>
          <w:numId w:val="1001"/>
          <w:ilvl w:val="0"/>
        </w:numPr>
      </w:pPr>
      <w:r>
        <w:t xml:space="preserve">The associates in the grievance &amp; appeal departments are the face and voice of the company and gather intelligence for the organization which is presented through root cause analysis</w:t>
      </w:r>
    </w:p>
    <w:p>
      <w:pPr>
        <w:pStyle w:val="Compact"/>
        <w:numPr>
          <w:numId w:val="1001"/>
          <w:ilvl w:val="0"/>
        </w:numPr>
      </w:pPr>
      <w:r>
        <w:t xml:space="preserve">Administrative appeals are more varied and include membership issues, provider issues, and contractual issues, which often have clinical implications</w:t>
      </w:r>
    </w:p>
    <w:p>
      <w:pPr>
        <w:pStyle w:val="Compact"/>
        <w:numPr>
          <w:numId w:val="1001"/>
          <w:ilvl w:val="0"/>
        </w:numPr>
      </w:pPr>
      <w:r>
        <w:t xml:space="preserve">Both administrative and clinical appeals dictate greater analytical and problem solving abilities working knowledge of WellPoint's organizational structure</w:t>
      </w:r>
    </w:p>
    <w:p>
      <w:pPr>
        <w:pStyle w:val="Compact"/>
        <w:numPr>
          <w:numId w:val="1001"/>
          <w:ilvl w:val="0"/>
        </w:numPr>
      </w:pPr>
      <w:r>
        <w:t xml:space="preserve">Enhances and improves workflow processes for data capture</w:t>
      </w:r>
    </w:p>
    <w:p>
      <w:pPr>
        <w:pStyle w:val="Compact"/>
        <w:numPr>
          <w:numId w:val="1001"/>
          <w:ilvl w:val="0"/>
        </w:numPr>
      </w:pPr>
      <w:r>
        <w:t xml:space="preserve">Continuously evaluates systems performance to identify opportunities to streamline and enhance data collection and reporting</w:t>
      </w:r>
    </w:p>
    <w:p>
      <w:pPr>
        <w:pStyle w:val="Compact"/>
        <w:numPr>
          <w:numId w:val="1001"/>
          <w:ilvl w:val="0"/>
        </w:numPr>
      </w:pPr>
      <w:r>
        <w:t xml:space="preserve">Acts as main contact for outside vendors or service providers related to computer operations</w:t>
      </w:r>
    </w:p>
    <w:p>
      <w:pPr>
        <w:pStyle w:val="Compact"/>
        <w:numPr>
          <w:numId w:val="1001"/>
          <w:ilvl w:val="0"/>
        </w:numPr>
      </w:pPr>
      <w:r>
        <w:t xml:space="preserve">Coordinates all system data dictionaries, upgrades, and downtime in collaboration with IT counterparts</w:t>
      </w:r>
    </w:p>
    <w:p>
      <w:pPr>
        <w:pStyle w:val="Heading2"/>
      </w:pPr>
      <w:bookmarkStart w:id="23" w:name="qualifications-for-appeals-analyst"/>
      <w:r>
        <w:t xml:space="preserve">Qualifications for appeals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knowledge in the health field as acquired during three (3) years of acute care nursing experience</w:t>
      </w:r>
    </w:p>
    <w:p>
      <w:pPr>
        <w:pStyle w:val="Compact"/>
        <w:numPr>
          <w:numId w:val="1002"/>
          <w:ilvl w:val="0"/>
        </w:numPr>
      </w:pPr>
      <w:r>
        <w:t xml:space="preserve">Knowledge of Interqual Milimen &amp; Roberts or other utilization review tools</w:t>
      </w:r>
    </w:p>
    <w:p>
      <w:pPr>
        <w:pStyle w:val="Compact"/>
        <w:numPr>
          <w:numId w:val="1002"/>
          <w:ilvl w:val="0"/>
        </w:numPr>
      </w:pPr>
      <w:r>
        <w:t xml:space="preserve">Coordinates with pertinent departments and treating providers to effectuate timely resolution resulting from grievance and appeals decisions made at the plan level or by independent review entities</w:t>
      </w:r>
    </w:p>
    <w:p>
      <w:pPr>
        <w:pStyle w:val="Compact"/>
        <w:numPr>
          <w:numId w:val="1002"/>
          <w:ilvl w:val="0"/>
        </w:numPr>
      </w:pPr>
      <w:r>
        <w:t xml:space="preserve">Collects, analyzes and interprets grievance and appeals data</w:t>
      </w:r>
    </w:p>
    <w:p>
      <w:pPr>
        <w:pStyle w:val="Compact"/>
        <w:numPr>
          <w:numId w:val="1002"/>
          <w:ilvl w:val="0"/>
        </w:numPr>
      </w:pPr>
      <w:r>
        <w:t xml:space="preserve">2 years experience processing grievances and appeals within a managed care setting</w:t>
      </w:r>
    </w:p>
    <w:p>
      <w:pPr>
        <w:pStyle w:val="Compact"/>
        <w:numPr>
          <w:numId w:val="1002"/>
          <w:ilvl w:val="0"/>
        </w:numPr>
      </w:pPr>
      <w:r>
        <w:t xml:space="preserve">Experience in customer/ member services or prior authorization within a Medicare or Medicaid environment, may substitute for one year of the minimum required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eal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eal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