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https://www.velvetjobs.com/job-descriptions/appeals-analyst</w:t>
        </w:r>
      </w:hyperlink>
    </w:p>
    <w:p>
      <w:pPr>
        <w:pStyle w:val="Heading1"/>
      </w:pPr>
      <w:bookmarkStart w:id="21" w:name="example-of-appeals-analyst-job-description"/>
      <w:r>
        <w:t xml:space="preserve">Example of Appeals Analyst Job Description</w:t>
      </w:r>
      <w:bookmarkEnd w:id="21"/>
    </w:p>
    <w:p>
      <w:pPr>
        <w:pStyle w:val="Compact"/>
      </w:pPr>
      <w:r>
        <w:t xml:space="preserve">Our innovative and growing company is looking for an appeals analyst. To join our growing team, please review the list of responsibilities and qualifications.</w:t>
      </w:r>
    </w:p>
    <w:p>
      <w:pPr>
        <w:pStyle w:val="Heading2"/>
      </w:pPr>
      <w:bookmarkStart w:id="22" w:name="responsibilities-for-appeals-analyst"/>
      <w:r>
        <w:t xml:space="preserve">Responsibilities for appeals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best practices for writing technical documents when creating SOPs and other documentation</w:t>
      </w:r>
    </w:p>
    <w:p>
      <w:pPr>
        <w:pStyle w:val="Compact"/>
        <w:numPr>
          <w:numId w:val="1001"/>
          <w:ilvl w:val="0"/>
        </w:numPr>
      </w:pPr>
      <w:r>
        <w:t xml:space="preserve">Work with business partners to standardize content where possible</w:t>
      </w:r>
    </w:p>
    <w:p>
      <w:pPr>
        <w:pStyle w:val="Compact"/>
        <w:numPr>
          <w:numId w:val="1001"/>
          <w:ilvl w:val="0"/>
        </w:numPr>
      </w:pPr>
      <w:r>
        <w:t xml:space="preserve">Maintain records detailing SOP revisions, including specific content revised</w:t>
      </w:r>
    </w:p>
    <w:p>
      <w:pPr>
        <w:pStyle w:val="Compact"/>
        <w:numPr>
          <w:numId w:val="1001"/>
          <w:ilvl w:val="0"/>
        </w:numPr>
      </w:pPr>
      <w:r>
        <w:t xml:space="preserve">Respond to escalated requests in a timely manner</w:t>
      </w:r>
    </w:p>
    <w:p>
      <w:pPr>
        <w:pStyle w:val="Compact"/>
        <w:numPr>
          <w:numId w:val="1001"/>
          <w:ilvl w:val="0"/>
        </w:numPr>
      </w:pPr>
      <w:r>
        <w:t xml:space="preserve">Work special projects as assigned by leadership team</w:t>
      </w:r>
    </w:p>
    <w:p>
      <w:pPr>
        <w:pStyle w:val="Compact"/>
        <w:numPr>
          <w:numId w:val="1001"/>
          <w:ilvl w:val="0"/>
        </w:numPr>
      </w:pPr>
      <w:r>
        <w:t xml:space="preserve">As such, the analyst will strictly follow department guidelines and tools to conduct their reviews</w:t>
      </w:r>
    </w:p>
    <w:p>
      <w:pPr>
        <w:pStyle w:val="Compact"/>
        <w:numPr>
          <w:numId w:val="1001"/>
          <w:ilvl w:val="0"/>
        </w:numPr>
      </w:pPr>
      <w:r>
        <w:t xml:space="preserve">No work-at-home available</w:t>
      </w:r>
    </w:p>
    <w:p>
      <w:pPr>
        <w:pStyle w:val="Compact"/>
        <w:numPr>
          <w:numId w:val="1001"/>
          <w:ilvl w:val="0"/>
        </w:numPr>
      </w:pPr>
      <w:r>
        <w:t xml:space="preserve">Analyzes hospital claims to identify contractual underpayments or billing errors</w:t>
      </w:r>
    </w:p>
    <w:p>
      <w:pPr>
        <w:pStyle w:val="Compact"/>
        <w:numPr>
          <w:numId w:val="1001"/>
          <w:ilvl w:val="0"/>
        </w:numPr>
      </w:pPr>
      <w:r>
        <w:t xml:space="preserve">Resolves underpaid claims from various payer products including HMO, PPO, Medicaid, Medicare and Workers' Compensation</w:t>
      </w:r>
    </w:p>
    <w:p>
      <w:pPr>
        <w:pStyle w:val="Compact"/>
        <w:numPr>
          <w:numId w:val="1001"/>
          <w:ilvl w:val="0"/>
        </w:numPr>
      </w:pPr>
      <w:r>
        <w:t xml:space="preserve">Articulates contract provisions to representatives from healthcare payer companies and government agencies</w:t>
      </w:r>
    </w:p>
    <w:p>
      <w:pPr>
        <w:pStyle w:val="Heading2"/>
      </w:pPr>
      <w:bookmarkStart w:id="23" w:name="qualifications-for-appeals-analyst"/>
      <w:r>
        <w:t xml:space="preserve">Qualifications for appeals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Medicare and internal UHC claims processing requirements</w:t>
      </w:r>
    </w:p>
    <w:p>
      <w:pPr>
        <w:pStyle w:val="Compact"/>
        <w:numPr>
          <w:numId w:val="1002"/>
          <w:ilvl w:val="0"/>
        </w:numPr>
      </w:pPr>
      <w:r>
        <w:t xml:space="preserve">4+ years of experience with Medicare Advantage Part C or Part D Appeals and Grievance case processing experience working for a Medicare Advantage Health Plan</w:t>
      </w:r>
    </w:p>
    <w:p>
      <w:pPr>
        <w:pStyle w:val="Compact"/>
        <w:numPr>
          <w:numId w:val="1002"/>
          <w:ilvl w:val="0"/>
        </w:numPr>
      </w:pPr>
      <w:r>
        <w:t xml:space="preserve">Experience and knowledge of Medicare appeals (medical and pharmacy) and grievances rules and regulations</w:t>
      </w:r>
    </w:p>
    <w:p>
      <w:pPr>
        <w:pStyle w:val="Compact"/>
        <w:numPr>
          <w:numId w:val="1002"/>
          <w:ilvl w:val="0"/>
        </w:numPr>
      </w:pPr>
      <w:r>
        <w:t xml:space="preserve">1+ years of proficiency with computer and Windows PC applications, which includes the ability to learn new and complex computer system applications</w:t>
      </w:r>
    </w:p>
    <w:p>
      <w:pPr>
        <w:pStyle w:val="Compact"/>
        <w:numPr>
          <w:numId w:val="1002"/>
          <w:ilvl w:val="0"/>
        </w:numPr>
      </w:pPr>
      <w:r>
        <w:t xml:space="preserve">2+ years of current CPT/HCPCS coding experience (entering codes, auditing )</w:t>
      </w:r>
    </w:p>
    <w:p>
      <w:pPr>
        <w:pStyle w:val="Compact"/>
        <w:numPr>
          <w:numId w:val="1002"/>
          <w:ilvl w:val="0"/>
        </w:numPr>
      </w:pPr>
      <w:r>
        <w:t xml:space="preserve">Must possess an unrestricted nursing license (RN/LVN/LPN) or a current certified coder (CPC/CCS/RHIT 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eal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eal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2021-10-28T13:08:07Z</dcterms:created>
  <dcterms:modified xsi:type="dcterms:W3CDTF">2021-10-28T13:08:07Z</dcterms:modified>
</cp:coreProperties>
</file>