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https://www.velvetjobs.com/job-descriptions/anti-money-laundering-analyst</w:t>
        </w:r>
      </w:hyperlink>
    </w:p>
    <w:p>
      <w:pPr>
        <w:pStyle w:val="Heading1"/>
      </w:pPr>
      <w:bookmarkStart w:id="21" w:name="example-of-anti-money-laundering-analyst-job-description"/>
      <w:r>
        <w:t xml:space="preserve">Example of Anti Money Laundering Analyst Job Description</w:t>
      </w:r>
      <w:bookmarkEnd w:id="21"/>
    </w:p>
    <w:p>
      <w:pPr>
        <w:pStyle w:val="Compact"/>
      </w:pPr>
      <w:r>
        <w:t xml:space="preserve">Our company is hiring for an anti money laundering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ti-money-laundering-analyst"/>
      <w:r>
        <w:t xml:space="preserve">Responsibilities for anti money laundering analyst</w:t>
      </w:r>
      <w:bookmarkEnd w:id="22"/>
    </w:p>
    <w:p>
      <w:pPr>
        <w:pStyle w:val="Compact"/>
        <w:numPr>
          <w:numId w:val="1001"/>
          <w:ilvl w:val="0"/>
        </w:numPr>
      </w:pPr>
      <w:r>
        <w:t xml:space="preserve">Work with Credit Analyst to determine overall risk and acceptance of customer</w:t>
      </w:r>
    </w:p>
    <w:p>
      <w:pPr>
        <w:pStyle w:val="Compact"/>
        <w:numPr>
          <w:numId w:val="1001"/>
          <w:ilvl w:val="0"/>
        </w:numPr>
      </w:pPr>
      <w:r>
        <w:t xml:space="preserve">Conduct research and analysis to identify suspicious activity</w:t>
      </w:r>
    </w:p>
    <w:p>
      <w:pPr>
        <w:pStyle w:val="Compact"/>
        <w:numPr>
          <w:numId w:val="1001"/>
          <w:ilvl w:val="0"/>
        </w:numPr>
      </w:pPr>
      <w:r>
        <w:t xml:space="preserve">Analyze customer traits, trends, behaviors and transactional activity for potential fraudulent activity including card testing</w:t>
      </w:r>
    </w:p>
    <w:p>
      <w:pPr>
        <w:pStyle w:val="Compact"/>
        <w:numPr>
          <w:numId w:val="1001"/>
          <w:ilvl w:val="0"/>
        </w:numPr>
      </w:pPr>
      <w:r>
        <w:t xml:space="preserve">Conduct monthly monitoring of customer web-sites and U.S. OFAC and other government sanction lists</w:t>
      </w:r>
    </w:p>
    <w:p>
      <w:pPr>
        <w:pStyle w:val="Compact"/>
        <w:numPr>
          <w:numId w:val="1001"/>
          <w:ilvl w:val="0"/>
        </w:numPr>
      </w:pPr>
      <w:r>
        <w:t xml:space="preserve">Thoroughly investigate suspicious activity to eliminate false positives</w:t>
      </w:r>
    </w:p>
    <w:p>
      <w:pPr>
        <w:pStyle w:val="Compact"/>
        <w:numPr>
          <w:numId w:val="1001"/>
          <w:ilvl w:val="0"/>
        </w:numPr>
      </w:pPr>
      <w:r>
        <w:t xml:space="preserve">Publish appropriate internal and external reports of suspicious activity</w:t>
      </w:r>
    </w:p>
    <w:p>
      <w:pPr>
        <w:pStyle w:val="Compact"/>
        <w:numPr>
          <w:numId w:val="1001"/>
          <w:ilvl w:val="0"/>
        </w:numPr>
      </w:pPr>
      <w:r>
        <w:t xml:space="preserve">Provides feedback in the development of strategies to alleviate operational issues and Ensures compliance within the area of responsibility</w:t>
      </w:r>
    </w:p>
    <w:p>
      <w:pPr>
        <w:pStyle w:val="Compact"/>
        <w:numPr>
          <w:numId w:val="1001"/>
          <w:ilvl w:val="0"/>
        </w:numPr>
      </w:pPr>
      <w:r>
        <w:t xml:space="preserve">Act as on-shore investigator and liaison in investigation and reporting management between Financial Crime Compliance teams and other stakeholders, including off-shore review teams</w:t>
      </w:r>
    </w:p>
    <w:p>
      <w:pPr>
        <w:pStyle w:val="Compact"/>
        <w:numPr>
          <w:numId w:val="1001"/>
          <w:ilvl w:val="0"/>
        </w:numPr>
      </w:pPr>
      <w:r>
        <w:t xml:space="preserve">Help in developing appropriate metrics and reporting for consumption by business and senior management in Compliance</w:t>
      </w:r>
    </w:p>
    <w:p>
      <w:pPr>
        <w:pStyle w:val="Compact"/>
        <w:numPr>
          <w:numId w:val="1001"/>
          <w:ilvl w:val="0"/>
        </w:numPr>
      </w:pPr>
      <w:r>
        <w:t xml:space="preserve">Assist in the development of an investigation and enhanced due diligence function in Australia</w:t>
      </w:r>
    </w:p>
    <w:p>
      <w:pPr>
        <w:pStyle w:val="Heading2"/>
      </w:pPr>
      <w:bookmarkStart w:id="23" w:name="qualifications-for-anti-money-laundering-analyst"/>
      <w:r>
        <w:t xml:space="preserve">Qualifications for anti money laundering analyst</w:t>
      </w:r>
      <w:bookmarkEnd w:id="23"/>
    </w:p>
    <w:p>
      <w:pPr>
        <w:pStyle w:val="Compact"/>
        <w:numPr>
          <w:numId w:val="1002"/>
          <w:ilvl w:val="0"/>
        </w:numPr>
      </w:pPr>
      <w:r>
        <w:t xml:space="preserve">Knowledge of underwriting system (ALSCOM), XAM host system, and other software/systems used by the Bank and Indirect Lending</w:t>
      </w:r>
    </w:p>
    <w:p>
      <w:pPr>
        <w:pStyle w:val="Compact"/>
        <w:numPr>
          <w:numId w:val="1002"/>
          <w:ilvl w:val="0"/>
        </w:numPr>
      </w:pPr>
      <w:r>
        <w:t xml:space="preserve">Strong knowledge of and experience with MS Office products including, Excel, Word, and Power Point, and Sharepoint</w:t>
      </w:r>
    </w:p>
    <w:p>
      <w:pPr>
        <w:pStyle w:val="Compact"/>
        <w:numPr>
          <w:numId w:val="1002"/>
          <w:ilvl w:val="0"/>
        </w:numPr>
      </w:pPr>
      <w:r>
        <w:t xml:space="preserve">Knowledge of indirect lending procedures and industry a plus</w:t>
      </w:r>
    </w:p>
    <w:p>
      <w:pPr>
        <w:pStyle w:val="Compact"/>
        <w:numPr>
          <w:numId w:val="1002"/>
          <w:ilvl w:val="0"/>
        </w:numPr>
      </w:pPr>
      <w:r>
        <w:t xml:space="preserve">AML Program Knowledge</w:t>
      </w:r>
    </w:p>
    <w:p>
      <w:pPr>
        <w:pStyle w:val="Compact"/>
        <w:numPr>
          <w:numId w:val="1002"/>
          <w:ilvl w:val="0"/>
        </w:numPr>
      </w:pPr>
      <w:r>
        <w:t xml:space="preserve">Associates or Bachelor’s degree Working knowledge and understanding of OFAC, BSA/AML, and USA PATRIOT Act and risk management principles</w:t>
      </w:r>
    </w:p>
    <w:p>
      <w:pPr>
        <w:pStyle w:val="Compact"/>
        <w:numPr>
          <w:numId w:val="1002"/>
          <w:ilvl w:val="0"/>
        </w:numPr>
      </w:pPr>
      <w:r>
        <w:t xml:space="preserve">This position has a reporting relationship directly to the Quality Assurance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ti-money-launder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ti-money-launder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2021-10-28T18:32:54Z</dcterms:created>
  <dcterms:modified xsi:type="dcterms:W3CDTF">2021-10-28T18:32:54Z</dcterms:modified>
</cp:coreProperties>
</file>