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https://www.velvetjobs.com/job-descriptions/analytics-reporting-analyst</w:t>
        </w:r>
      </w:hyperlink>
    </w:p>
    <w:p>
      <w:pPr>
        <w:pStyle w:val="Heading1"/>
      </w:pPr>
      <w:bookmarkStart w:id="21" w:name="example-of-analytics-reporting-analyst-job-description"/>
      <w:r>
        <w:t xml:space="preserve">Example of Analytics &amp; Reporting Analyst Job Description</w:t>
      </w:r>
      <w:bookmarkEnd w:id="21"/>
    </w:p>
    <w:p>
      <w:pPr>
        <w:pStyle w:val="Compact"/>
      </w:pPr>
      <w:r>
        <w:t xml:space="preserve">Our company is growing rapidly and is hiring for an analytics &amp; reporting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tics-reporting-analyst"/>
      <w:r>
        <w:t xml:space="preserve">Responsibilities for analytics &amp; reporting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HCP HCC Formal Exceptions &amp; Unplanned Deviations</w:t>
      </w:r>
    </w:p>
    <w:p>
      <w:pPr>
        <w:pStyle w:val="Compact"/>
        <w:numPr>
          <w:numId w:val="1001"/>
          <w:ilvl w:val="0"/>
        </w:numPr>
      </w:pPr>
      <w:r>
        <w:t xml:space="preserve">Adheres to all applicable U.S Federal health care program laws and FDA regulations including the Physician Sunshine Act (Open Payments)</w:t>
      </w:r>
    </w:p>
    <w:p>
      <w:pPr>
        <w:pStyle w:val="Compact"/>
        <w:numPr>
          <w:numId w:val="1001"/>
          <w:ilvl w:val="0"/>
        </w:numPr>
      </w:pPr>
      <w:r>
        <w:t xml:space="preserve">Utilize business acumen &amp; organizational skills to ensure that approvals, decisions, and responses are made in a timely fashion and are in line with company policies</w:t>
      </w:r>
    </w:p>
    <w:p>
      <w:pPr>
        <w:pStyle w:val="Compact"/>
        <w:numPr>
          <w:numId w:val="1001"/>
          <w:ilvl w:val="0"/>
        </w:numPr>
      </w:pPr>
      <w:r>
        <w:t xml:space="preserve">Collaborate closely with other PR&amp;O members, Healthcare Compliance, Business Partners, Law Department and Business Colleagues to ensure business needs are met in a timely and compliant manner</w:t>
      </w:r>
    </w:p>
    <w:p>
      <w:pPr>
        <w:pStyle w:val="Compact"/>
        <w:numPr>
          <w:numId w:val="1001"/>
          <w:ilvl w:val="0"/>
        </w:numPr>
      </w:pPr>
      <w:r>
        <w:t xml:space="preserve">Follow laws and policies that apply to one's job, and maintain the highest levels of professionalism, ethics and compliance at all times</w:t>
      </w:r>
    </w:p>
    <w:p>
      <w:pPr>
        <w:pStyle w:val="Compact"/>
        <w:numPr>
          <w:numId w:val="1001"/>
          <w:ilvl w:val="0"/>
        </w:numPr>
      </w:pPr>
      <w:r>
        <w:t xml:space="preserve">Actively support our compliance program-related initiatives and activities</w:t>
      </w:r>
    </w:p>
    <w:p>
      <w:pPr>
        <w:pStyle w:val="Compact"/>
        <w:numPr>
          <w:numId w:val="1001"/>
          <w:ilvl w:val="0"/>
        </w:numPr>
      </w:pPr>
      <w:r>
        <w:t xml:space="preserve">Project team member to support various PRO projects, as assigned</w:t>
      </w:r>
    </w:p>
    <w:p>
      <w:pPr>
        <w:pStyle w:val="Compact"/>
        <w:numPr>
          <w:numId w:val="1001"/>
          <w:ilvl w:val="0"/>
        </w:numPr>
      </w:pPr>
      <w:r>
        <w:t xml:space="preserve">Record and monitor HCC Exceptions and unplanned HCC deviations related to all PR&amp;O HCP/E consulting activity, payments, and travel policies</w:t>
      </w:r>
    </w:p>
    <w:p>
      <w:pPr>
        <w:pStyle w:val="Compact"/>
        <w:numPr>
          <w:numId w:val="1001"/>
          <w:ilvl w:val="0"/>
        </w:numPr>
      </w:pPr>
      <w:r>
        <w:t xml:space="preserve">Oversee support and track requests for managing HCP travel deviations</w:t>
      </w:r>
    </w:p>
    <w:p>
      <w:pPr>
        <w:pStyle w:val="Compact"/>
        <w:numPr>
          <w:numId w:val="1001"/>
          <w:ilvl w:val="0"/>
        </w:numPr>
      </w:pPr>
      <w:r>
        <w:t xml:space="preserve">Support US Open Payments reporting, reconciliation, and dispute resolution where necessary</w:t>
      </w:r>
    </w:p>
    <w:p>
      <w:pPr>
        <w:pStyle w:val="Heading2"/>
      </w:pPr>
      <w:bookmarkStart w:id="23" w:name="qualifications-for-analytics-reporting-analyst"/>
      <w:r>
        <w:t xml:space="preserve">Qualifications for analytics &amp; reporting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Visual Basic.net, Crystal reports 9, Microsoft Access, Excel and Word required</w:t>
      </w:r>
    </w:p>
    <w:p>
      <w:pPr>
        <w:pStyle w:val="Compact"/>
        <w:numPr>
          <w:numId w:val="1002"/>
          <w:ilvl w:val="0"/>
        </w:numPr>
      </w:pPr>
      <w:r>
        <w:t xml:space="preserve">Excellent interpersonal and communication skills, both written and verbal are required</w:t>
      </w:r>
    </w:p>
    <w:p>
      <w:pPr>
        <w:pStyle w:val="Compact"/>
        <w:numPr>
          <w:numId w:val="1002"/>
          <w:ilvl w:val="0"/>
        </w:numPr>
      </w:pPr>
      <w:r>
        <w:t xml:space="preserve">Ability to present complex analytics in a clear and concise manner and make recommendations to senior leaders while influencing without direct line authority</w:t>
      </w:r>
    </w:p>
    <w:p>
      <w:pPr>
        <w:pStyle w:val="Compact"/>
        <w:numPr>
          <w:numId w:val="1002"/>
          <w:ilvl w:val="0"/>
        </w:numPr>
      </w:pPr>
      <w:r>
        <w:t xml:space="preserve">Ability to manage conflicting priorities and meet deadlines with complete accuracy</w:t>
      </w:r>
    </w:p>
    <w:p>
      <w:pPr>
        <w:pStyle w:val="Compact"/>
        <w:numPr>
          <w:numId w:val="1002"/>
          <w:ilvl w:val="0"/>
        </w:numPr>
      </w:pPr>
      <w:r>
        <w:t xml:space="preserve">This position can be based in Irvine, CASales Administration</w:t>
      </w:r>
    </w:p>
    <w:p>
      <w:pPr>
        <w:pStyle w:val="Compact"/>
        <w:numPr>
          <w:numId w:val="1002"/>
          <w:ilvl w:val="0"/>
        </w:numPr>
      </w:pPr>
      <w:r>
        <w:t xml:space="preserve">Proven relevant experience in investment accounting in the financial services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report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report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2021-10-28T13:37:12Z</dcterms:created>
  <dcterms:modified xsi:type="dcterms:W3CDTF">2021-10-28T13:37:12Z</dcterms:modified>
</cp:coreProperties>
</file>