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https://www.velvetjobs.com/job-descriptions/analytics-project-manager</w:t>
        </w:r>
      </w:hyperlink>
    </w:p>
    <w:p>
      <w:pPr>
        <w:pStyle w:val="Heading1"/>
      </w:pPr>
      <w:bookmarkStart w:id="21" w:name="example-of-analytics-project-manager-job-description"/>
      <w:r>
        <w:t xml:space="preserve">Example of Analytics Project Manager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analytics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tics-project-manager"/>
      <w:r>
        <w:t xml:space="preserve">Responsibilities for analytics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Leverage new generation technologies across Cognitive Analytics, Blockchain, and IOT</w:t>
      </w:r>
    </w:p>
    <w:p>
      <w:pPr>
        <w:pStyle w:val="Compact"/>
        <w:numPr>
          <w:numId w:val="1001"/>
          <w:ilvl w:val="0"/>
        </w:numPr>
      </w:pPr>
      <w:r>
        <w:t xml:space="preserve">Plan (or assist in planning) the project (s) assigned to, including scope, schedule, cost, safety, and quality aspect of the project</w:t>
      </w:r>
    </w:p>
    <w:p>
      <w:pPr>
        <w:pStyle w:val="Compact"/>
        <w:numPr>
          <w:numId w:val="1001"/>
          <w:ilvl w:val="0"/>
        </w:numPr>
      </w:pPr>
      <w:r>
        <w:t xml:space="preserve">Manage consulting engagements in the oil and gas, power and emissions arenas</w:t>
      </w:r>
    </w:p>
    <w:p>
      <w:pPr>
        <w:pStyle w:val="Compact"/>
        <w:numPr>
          <w:numId w:val="1001"/>
          <w:ilvl w:val="0"/>
        </w:numPr>
      </w:pPr>
      <w:r>
        <w:t xml:space="preserve">Contribute to energy market model development and design</w:t>
      </w:r>
    </w:p>
    <w:p>
      <w:pPr>
        <w:pStyle w:val="Compact"/>
        <w:numPr>
          <w:numId w:val="1001"/>
          <w:ilvl w:val="0"/>
        </w:numPr>
      </w:pPr>
      <w:r>
        <w:t xml:space="preserve">Develop client relationships and seek opportunities for follow-up work with clients</w:t>
      </w:r>
    </w:p>
    <w:p>
      <w:pPr>
        <w:pStyle w:val="Compact"/>
        <w:numPr>
          <w:numId w:val="1001"/>
          <w:ilvl w:val="0"/>
        </w:numPr>
      </w:pPr>
      <w:r>
        <w:t xml:space="preserve">Identify and support service proposals in to new and existing clients</w:t>
      </w:r>
    </w:p>
    <w:p>
      <w:pPr>
        <w:pStyle w:val="Compact"/>
        <w:numPr>
          <w:numId w:val="1001"/>
          <w:ilvl w:val="0"/>
        </w:numPr>
      </w:pPr>
      <w:r>
        <w:t xml:space="preserve">Focal point and trusted Analytics &amp; Reporting advisor for business stakeholders and key users</w:t>
      </w:r>
    </w:p>
    <w:p>
      <w:pPr>
        <w:pStyle w:val="Compact"/>
        <w:numPr>
          <w:numId w:val="1001"/>
          <w:ilvl w:val="0"/>
        </w:numPr>
      </w:pPr>
      <w:r>
        <w:t xml:space="preserve">Communicate with business stakeholders and key users in order to develop and maintain the GCA product roadmap</w:t>
      </w:r>
    </w:p>
    <w:p>
      <w:pPr>
        <w:pStyle w:val="Compact"/>
        <w:numPr>
          <w:numId w:val="1001"/>
          <w:ilvl w:val="0"/>
        </w:numPr>
      </w:pPr>
      <w:r>
        <w:t xml:space="preserve">Effectively manage internal and external communications in both verbal</w:t>
      </w:r>
    </w:p>
    <w:p>
      <w:pPr>
        <w:pStyle w:val="Compact"/>
        <w:numPr>
          <w:numId w:val="1001"/>
          <w:ilvl w:val="0"/>
        </w:numPr>
      </w:pPr>
      <w:r>
        <w:t xml:space="preserve">Collaborate with International Regional leads the design and delivery teams to fine tune our GCA delivery approach, internal processes and best practices</w:t>
      </w:r>
    </w:p>
    <w:p>
      <w:pPr>
        <w:pStyle w:val="Heading2"/>
      </w:pPr>
      <w:bookmarkStart w:id="23" w:name="qualifications-for-analytics-project-manager"/>
      <w:r>
        <w:t xml:space="preserve">Qualifications for analytics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 stakeholder engagement in complex matrix team structure</w:t>
      </w:r>
    </w:p>
    <w:p>
      <w:pPr>
        <w:pStyle w:val="Compact"/>
        <w:numPr>
          <w:numId w:val="1002"/>
          <w:ilvl w:val="0"/>
        </w:numPr>
      </w:pPr>
      <w:r>
        <w:t xml:space="preserve">Demonstrated high level written and communication skills with particular ability to represent the organisation in a professional capacity, to a broad range of audiences</w:t>
      </w:r>
    </w:p>
    <w:p>
      <w:pPr>
        <w:pStyle w:val="Compact"/>
        <w:numPr>
          <w:numId w:val="1002"/>
          <w:ilvl w:val="0"/>
        </w:numPr>
      </w:pPr>
      <w:r>
        <w:t xml:space="preserve">Previous experience in analytics and data transformation would be advantageous</w:t>
      </w:r>
    </w:p>
    <w:p>
      <w:pPr>
        <w:pStyle w:val="Compact"/>
        <w:numPr>
          <w:numId w:val="1002"/>
          <w:ilvl w:val="0"/>
        </w:numPr>
      </w:pPr>
      <w:r>
        <w:t xml:space="preserve">Ability to effectively communicate information and ideas in written and verbal formats</w:t>
      </w:r>
    </w:p>
    <w:p>
      <w:pPr>
        <w:pStyle w:val="Compact"/>
        <w:numPr>
          <w:numId w:val="1002"/>
          <w:ilvl w:val="0"/>
        </w:numPr>
      </w:pPr>
      <w:r>
        <w:t xml:space="preserve">Ability to plan, develop, and implement projects/ programs that generate value, and the courage to reject those that do not</w:t>
      </w:r>
    </w:p>
    <w:p>
      <w:pPr>
        <w:pStyle w:val="Compact"/>
        <w:numPr>
          <w:numId w:val="1002"/>
          <w:ilvl w:val="0"/>
        </w:numPr>
      </w:pPr>
      <w:r>
        <w:t xml:space="preserve">Strong acumen in Financial management is a must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2021-10-28T13:36:26Z</dcterms:created>
  <dcterms:modified xsi:type="dcterms:W3CDTF">2021-10-28T13:36:26Z</dcterms:modified>
</cp:coreProperties>
</file>