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https://www.velvetjobs.com/job-descriptions/analytics-associate</w:t>
        </w:r>
      </w:hyperlink>
    </w:p>
    <w:p>
      <w:pPr>
        <w:pStyle w:val="Heading1"/>
      </w:pPr>
      <w:bookmarkStart w:id="21" w:name="example-of-analytics-associate-job-description"/>
      <w:r>
        <w:t xml:space="preserve">Example of Analytics Associate Job Description</w:t>
      </w:r>
      <w:bookmarkEnd w:id="21"/>
    </w:p>
    <w:p>
      <w:pPr>
        <w:pStyle w:val="Compact"/>
      </w:pPr>
      <w:r>
        <w:t xml:space="preserve">Our company is growing rapidly and is searching for experienced candidates for the position of analytics associate. If you are looking for an exciting place to work, please take a look at the list of qualifications below.</w:t>
      </w:r>
    </w:p>
    <w:p>
      <w:pPr>
        <w:pStyle w:val="Heading2"/>
      </w:pPr>
      <w:bookmarkStart w:id="22" w:name="responsibilities-for-analytics-associate"/>
      <w:r>
        <w:t xml:space="preserve">Responsibilities for analytics associate</w:t>
      </w:r>
      <w:bookmarkEnd w:id="22"/>
    </w:p>
    <w:p>
      <w:pPr>
        <w:pStyle w:val="Compact"/>
        <w:numPr>
          <w:numId w:val="1001"/>
          <w:ilvl w:val="0"/>
        </w:numPr>
      </w:pPr>
      <w:r>
        <w:t xml:space="preserve">Act as the day-to-day client-facing lead analyst on large-scale projects from conception through implementation and optimization phases</w:t>
      </w:r>
    </w:p>
    <w:p>
      <w:pPr>
        <w:pStyle w:val="Compact"/>
        <w:numPr>
          <w:numId w:val="1001"/>
          <w:ilvl w:val="0"/>
        </w:numPr>
      </w:pPr>
      <w:r>
        <w:t xml:space="preserve">Understand pharmaceutical industry key stakeholders – particularly focusing on Payers, HCPs, and Patients</w:t>
      </w:r>
    </w:p>
    <w:p>
      <w:pPr>
        <w:pStyle w:val="Compact"/>
        <w:numPr>
          <w:numId w:val="1001"/>
          <w:ilvl w:val="0"/>
        </w:numPr>
      </w:pPr>
      <w:r>
        <w:t xml:space="preserve">Develop distinction as expert on industry and strategic issues for both internal and client teams</w:t>
      </w:r>
    </w:p>
    <w:p>
      <w:pPr>
        <w:pStyle w:val="Compact"/>
        <w:numPr>
          <w:numId w:val="1001"/>
          <w:ilvl w:val="0"/>
        </w:numPr>
      </w:pPr>
      <w:r>
        <w:t xml:space="preserve">Create and implement strategic driven measurement plans and analytic strategies to isolate and determine the business impact of marketing efforts, often incorporating and aggregating partner data into a holistic representation of campaign performance</w:t>
      </w:r>
    </w:p>
    <w:p>
      <w:pPr>
        <w:pStyle w:val="Compact"/>
        <w:numPr>
          <w:numId w:val="1001"/>
          <w:ilvl w:val="0"/>
        </w:numPr>
      </w:pPr>
      <w:r>
        <w:t xml:space="preserve">Design and interpret both pre-launch and in-market tests to inform strategic and tactical decision making process</w:t>
      </w:r>
    </w:p>
    <w:p>
      <w:pPr>
        <w:pStyle w:val="Compact"/>
        <w:numPr>
          <w:numId w:val="1001"/>
          <w:ilvl w:val="0"/>
        </w:numPr>
      </w:pPr>
      <w:r>
        <w:t xml:space="preserve">Formulate and lead client presentations, showcasing the impact of marketing efforts on business KPIs, clearly demonstrating the relationship between strategic imperatives, campaign objectives, and tactical deployments</w:t>
      </w:r>
    </w:p>
    <w:p>
      <w:pPr>
        <w:pStyle w:val="Compact"/>
        <w:numPr>
          <w:numId w:val="1001"/>
          <w:ilvl w:val="0"/>
        </w:numPr>
      </w:pPr>
      <w:r>
        <w:t xml:space="preserve">Maintain and extend knowledge of analytic and interactive technologies to internal and client teams</w:t>
      </w:r>
    </w:p>
    <w:p>
      <w:pPr>
        <w:pStyle w:val="Compact"/>
        <w:numPr>
          <w:numId w:val="1001"/>
          <w:ilvl w:val="0"/>
        </w:numPr>
      </w:pPr>
      <w:r>
        <w:t xml:space="preserve">Builds close relationships with other agency capabilities to ensure partnership</w:t>
      </w:r>
    </w:p>
    <w:p>
      <w:pPr>
        <w:pStyle w:val="Compact"/>
        <w:numPr>
          <w:numId w:val="1001"/>
          <w:ilvl w:val="0"/>
        </w:numPr>
      </w:pPr>
      <w:r>
        <w:t xml:space="preserve">Play a strong role in improving and extending the design of the analytics library</w:t>
      </w:r>
    </w:p>
    <w:p>
      <w:pPr>
        <w:pStyle w:val="Compact"/>
        <w:numPr>
          <w:numId w:val="1001"/>
          <w:ilvl w:val="0"/>
        </w:numPr>
      </w:pPr>
      <w:r>
        <w:t xml:space="preserve">Use their advanced computer science knowledge to solve problems faced by capital markets trading, for example through the development of the framework for driving the analytics, interfaces to make analysis easier and other tools</w:t>
      </w:r>
    </w:p>
    <w:p>
      <w:pPr>
        <w:pStyle w:val="Heading2"/>
      </w:pPr>
      <w:bookmarkStart w:id="23" w:name="qualifications-for-analytics-associate"/>
      <w:r>
        <w:t xml:space="preserve">Qualifications for analytics associate</w:t>
      </w:r>
      <w:bookmarkEnd w:id="23"/>
    </w:p>
    <w:p>
      <w:pPr>
        <w:pStyle w:val="Compact"/>
        <w:numPr>
          <w:numId w:val="1002"/>
          <w:ilvl w:val="0"/>
        </w:numPr>
      </w:pPr>
      <w:r>
        <w:t xml:space="preserve">Proficient with Microsoft Excel, Access, PowerPoint and SAS</w:t>
      </w:r>
    </w:p>
    <w:p>
      <w:pPr>
        <w:pStyle w:val="Compact"/>
        <w:numPr>
          <w:numId w:val="1002"/>
          <w:ilvl w:val="0"/>
        </w:numPr>
      </w:pPr>
      <w:r>
        <w:t xml:space="preserve">Honours degree in Finance, Business, Economics, Math or other quantitative field a minimum</w:t>
      </w:r>
    </w:p>
    <w:p>
      <w:pPr>
        <w:pStyle w:val="Compact"/>
        <w:numPr>
          <w:numId w:val="1002"/>
          <w:ilvl w:val="0"/>
        </w:numPr>
      </w:pPr>
      <w:r>
        <w:t xml:space="preserve">Experienced in recruiting and handling people</w:t>
      </w:r>
    </w:p>
    <w:p>
      <w:pPr>
        <w:pStyle w:val="Compact"/>
        <w:numPr>
          <w:numId w:val="1002"/>
          <w:ilvl w:val="0"/>
        </w:numPr>
      </w:pPr>
      <w:r>
        <w:t xml:space="preserve">Partnership with IT</w:t>
      </w:r>
    </w:p>
    <w:p>
      <w:pPr>
        <w:pStyle w:val="Compact"/>
        <w:numPr>
          <w:numId w:val="1002"/>
          <w:ilvl w:val="0"/>
        </w:numPr>
      </w:pPr>
      <w:r>
        <w:t xml:space="preserve">Well versed with Advanced Excel, VBA and report automation skills</w:t>
      </w:r>
    </w:p>
    <w:p>
      <w:pPr>
        <w:pStyle w:val="Compact"/>
        <w:numPr>
          <w:numId w:val="1002"/>
          <w:ilvl w:val="0"/>
        </w:numPr>
      </w:pPr>
      <w:r>
        <w:t xml:space="preserve">Bachelor's degree in an Engineering, Computer Science, Statistics or equivalent work/training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tics-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tics-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2021-10-28T13:01:32Z</dcterms:created>
  <dcterms:modified xsi:type="dcterms:W3CDTF">2021-10-28T13:01:32Z</dcterms:modified>
</cp:coreProperties>
</file>