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w:t>
        </w:r>
      </w:hyperlink>
    </w:p>
    <w:p>
      <w:pPr>
        <w:pStyle w:val="Heading1"/>
      </w:pPr>
      <w:bookmarkStart w:id="21" w:name="example-of-analysts-job-description"/>
      <w:r>
        <w:t xml:space="preserve">Example of Analysts Job Description</w:t>
      </w:r>
      <w:bookmarkEnd w:id="21"/>
    </w:p>
    <w:p>
      <w:pPr>
        <w:pStyle w:val="Compact"/>
      </w:pPr>
      <w:r>
        <w:t xml:space="preserve">Our company is looking for an analysts.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
      <w:r>
        <w:t xml:space="preserve">Responsibilities for analysts</w:t>
      </w:r>
      <w:bookmarkEnd w:id="22"/>
    </w:p>
    <w:p>
      <w:pPr>
        <w:pStyle w:val="Compact"/>
        <w:numPr>
          <w:numId w:val="1001"/>
          <w:ilvl w:val="0"/>
        </w:numPr>
      </w:pPr>
      <w:r>
        <w:t xml:space="preserve">Data collection of digital assets and work-product metadata through interviews and meetings with subject matter experts and recording the metadata in an automated tool</w:t>
      </w:r>
    </w:p>
    <w:p>
      <w:pPr>
        <w:pStyle w:val="Compact"/>
        <w:numPr>
          <w:numId w:val="1001"/>
          <w:ilvl w:val="0"/>
        </w:numPr>
      </w:pPr>
      <w:r>
        <w:t xml:space="preserve">Schedule and coordinate all meetings to complete the registration process</w:t>
      </w:r>
    </w:p>
    <w:p>
      <w:pPr>
        <w:pStyle w:val="Compact"/>
        <w:numPr>
          <w:numId w:val="1001"/>
          <w:ilvl w:val="0"/>
        </w:numPr>
      </w:pPr>
      <w:r>
        <w:t xml:space="preserve">Track comments and questions raised by subject matter experts and identification of gaps in controlled vocabularies and defined taxonomy</w:t>
      </w:r>
    </w:p>
    <w:p>
      <w:pPr>
        <w:pStyle w:val="Compact"/>
        <w:numPr>
          <w:numId w:val="1001"/>
          <w:ilvl w:val="0"/>
        </w:numPr>
      </w:pPr>
      <w:r>
        <w:t xml:space="preserve">Work in a team environment, reporting on status of efforts, collaborating on prioritization of digital assets, and suggesting enhancements to the user-interface for the automated tool</w:t>
      </w:r>
    </w:p>
    <w:p>
      <w:pPr>
        <w:pStyle w:val="Compact"/>
        <w:numPr>
          <w:numId w:val="1001"/>
          <w:ilvl w:val="0"/>
        </w:numPr>
      </w:pPr>
      <w:r>
        <w:t xml:space="preserve">Update and maintain project tracking logs and status reports</w:t>
      </w:r>
    </w:p>
    <w:p>
      <w:pPr>
        <w:pStyle w:val="Compact"/>
        <w:numPr>
          <w:numId w:val="1001"/>
          <w:ilvl w:val="0"/>
        </w:numPr>
      </w:pPr>
      <w:r>
        <w:t xml:space="preserve">Test changes /provide feedback for the user interface for the automated tool as more functionality is added by the Development team</w:t>
      </w:r>
    </w:p>
    <w:p>
      <w:pPr>
        <w:pStyle w:val="Compact"/>
        <w:numPr>
          <w:numId w:val="1001"/>
          <w:ilvl w:val="0"/>
        </w:numPr>
      </w:pPr>
      <w:r>
        <w:t xml:space="preserve">Provide support and management of Foreign Exchange Balance Sheet and Cash Flow Hedging, Net Investment Hedging, and Commodity Hedging programs</w:t>
      </w:r>
    </w:p>
    <w:p>
      <w:pPr>
        <w:pStyle w:val="Compact"/>
        <w:numPr>
          <w:numId w:val="1001"/>
          <w:ilvl w:val="0"/>
        </w:numPr>
      </w:pPr>
      <w:r>
        <w:t xml:space="preserve">Execute the trade and settlement of forwards, swaps, and options in foreign exchange and commodity markets</w:t>
      </w:r>
    </w:p>
    <w:p>
      <w:pPr>
        <w:pStyle w:val="Compact"/>
        <w:numPr>
          <w:numId w:val="1001"/>
          <w:ilvl w:val="0"/>
        </w:numPr>
      </w:pPr>
      <w:r>
        <w:t xml:space="preserve">Utilize Exposure Management Systems to perform month end processes in a timely and accurate manner including the execution of trades using FXALL, creating contracts, unwinding trades, and running derivative reports using REVAL</w:t>
      </w:r>
    </w:p>
    <w:p>
      <w:pPr>
        <w:pStyle w:val="Compact"/>
        <w:numPr>
          <w:numId w:val="1001"/>
          <w:ilvl w:val="0"/>
        </w:numPr>
      </w:pPr>
      <w:r>
        <w:t xml:space="preserve">Apply knowledge of US GAAP Re-measurement/Translation and Oracle Hyperion Financial Management to uncover and investigate accounting issues that cause Other Income and Expense (OI&amp;E) FX variances</w:t>
      </w:r>
    </w:p>
    <w:p>
      <w:pPr>
        <w:pStyle w:val="Heading2"/>
      </w:pPr>
      <w:bookmarkStart w:id="23" w:name="qualifications-for-analysts"/>
      <w:r>
        <w:t xml:space="preserve">Qualifications for analysts</w:t>
      </w:r>
      <w:bookmarkEnd w:id="23"/>
    </w:p>
    <w:p>
      <w:pPr>
        <w:pStyle w:val="Compact"/>
        <w:numPr>
          <w:numId w:val="1002"/>
          <w:ilvl w:val="0"/>
        </w:numPr>
      </w:pPr>
      <w:r>
        <w:t xml:space="preserve">Experience in the conduct of post exercise effectiveness analysis and evaluations</w:t>
      </w:r>
    </w:p>
    <w:p>
      <w:pPr>
        <w:pStyle w:val="Compact"/>
        <w:numPr>
          <w:numId w:val="1002"/>
          <w:ilvl w:val="0"/>
        </w:numPr>
      </w:pPr>
      <w:r>
        <w:t xml:space="preserve">Experience with, or a deep understanding of data analysis and/or the statistics of measured data</w:t>
      </w:r>
    </w:p>
    <w:p>
      <w:pPr>
        <w:pStyle w:val="Compact"/>
        <w:numPr>
          <w:numId w:val="1002"/>
          <w:ilvl w:val="0"/>
        </w:numPr>
      </w:pPr>
      <w:r>
        <w:t xml:space="preserve">Experience with JAVA to build-upon and enhance the existing open source LCA software</w:t>
      </w:r>
    </w:p>
    <w:p>
      <w:pPr>
        <w:pStyle w:val="Compact"/>
        <w:numPr>
          <w:numId w:val="1002"/>
          <w:ilvl w:val="0"/>
        </w:numPr>
      </w:pPr>
      <w:r>
        <w:t xml:space="preserve">Strong knowledge of networking, Unix/Linux, NAS/SAN, virtualization, authentication, cryptography</w:t>
      </w:r>
    </w:p>
    <w:p>
      <w:pPr>
        <w:pStyle w:val="Compact"/>
        <w:numPr>
          <w:numId w:val="1002"/>
          <w:ilvl w:val="0"/>
        </w:numPr>
      </w:pPr>
      <w:r>
        <w:t xml:space="preserve">Ability to easily and clearly communicate Information Security topics with business and technology partners at all levels, including executives</w:t>
      </w:r>
    </w:p>
    <w:p>
      <w:pPr>
        <w:pStyle w:val="Compact"/>
        <w:numPr>
          <w:numId w:val="1002"/>
          <w:ilvl w:val="0"/>
        </w:numPr>
      </w:pPr>
      <w:r>
        <w:t xml:space="preserve">Deep understanding of business processes and the technology services used to support them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2021-10-28T18:28:55Z</dcterms:created>
  <dcterms:modified xsi:type="dcterms:W3CDTF">2021-10-28T18:28:55Z</dcterms:modified>
</cp:coreProperties>
</file>