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</w:t>
        </w:r>
      </w:hyperlink>
    </w:p>
    <w:p>
      <w:pPr>
        <w:pStyle w:val="Heading1"/>
      </w:pPr>
      <w:bookmarkStart w:id="21" w:name="example-of-analyst-job-description"/>
      <w:r>
        <w:t xml:space="preserve">Example of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analyst. To join our growing team, please review the list of responsibilities and qualifications.</w:t>
      </w:r>
    </w:p>
    <w:p>
      <w:pPr>
        <w:pStyle w:val="Heading2"/>
      </w:pPr>
      <w:bookmarkStart w:id="22" w:name="responsibilities-for-analyst"/>
      <w:r>
        <w:t xml:space="preserve">Responsibilities for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development of new products across the firm’s global solutions platform</w:t>
      </w:r>
    </w:p>
    <w:p>
      <w:pPr>
        <w:pStyle w:val="Compact"/>
        <w:numPr>
          <w:numId w:val="1001"/>
          <w:ilvl w:val="0"/>
        </w:numPr>
      </w:pPr>
      <w:r>
        <w:t xml:space="preserve">Preparation of due diligence responses, meeting agendas</w:t>
      </w:r>
    </w:p>
    <w:p>
      <w:pPr>
        <w:pStyle w:val="Compact"/>
        <w:numPr>
          <w:numId w:val="1001"/>
          <w:ilvl w:val="0"/>
        </w:numPr>
      </w:pPr>
      <w:r>
        <w:t xml:space="preserve">Report on portfolio performance to investor base</w:t>
      </w:r>
    </w:p>
    <w:p>
      <w:pPr>
        <w:pStyle w:val="Compact"/>
        <w:numPr>
          <w:numId w:val="1001"/>
          <w:ilvl w:val="0"/>
        </w:numPr>
      </w:pPr>
      <w:r>
        <w:t xml:space="preserve">Participate in investor knowledge workshops and annual review meetings</w:t>
      </w:r>
    </w:p>
    <w:p>
      <w:pPr>
        <w:pStyle w:val="Compact"/>
        <w:numPr>
          <w:numId w:val="1001"/>
          <w:ilvl w:val="0"/>
        </w:numPr>
      </w:pPr>
      <w:r>
        <w:t xml:space="preserve">Meet monthly validation deadlines</w:t>
      </w:r>
    </w:p>
    <w:p>
      <w:pPr>
        <w:pStyle w:val="Compact"/>
        <w:numPr>
          <w:numId w:val="1001"/>
          <w:ilvl w:val="0"/>
        </w:numPr>
      </w:pPr>
      <w:r>
        <w:t xml:space="preserve">Serve as the primary backup for the other analysts in the team</w:t>
      </w:r>
    </w:p>
    <w:p>
      <w:pPr>
        <w:pStyle w:val="Compact"/>
        <w:numPr>
          <w:numId w:val="1001"/>
          <w:ilvl w:val="0"/>
        </w:numPr>
      </w:pPr>
      <w:r>
        <w:t xml:space="preserve">Assist in the research, analysis and writing the explanation of performance enquiries</w:t>
      </w:r>
    </w:p>
    <w:p>
      <w:pPr>
        <w:pStyle w:val="Compact"/>
        <w:numPr>
          <w:numId w:val="1001"/>
          <w:ilvl w:val="0"/>
        </w:numPr>
      </w:pPr>
      <w:r>
        <w:t xml:space="preserve">Liaise with internal partners in the resolution of performance and/or performance-related issues</w:t>
      </w:r>
    </w:p>
    <w:p>
      <w:pPr>
        <w:pStyle w:val="Compact"/>
        <w:numPr>
          <w:numId w:val="1001"/>
          <w:ilvl w:val="0"/>
        </w:numPr>
      </w:pPr>
      <w:r>
        <w:t xml:space="preserve">Assist team members with workloads and problem resolutions</w:t>
      </w:r>
    </w:p>
    <w:p>
      <w:pPr>
        <w:pStyle w:val="Compact"/>
        <w:numPr>
          <w:numId w:val="1001"/>
          <w:ilvl w:val="0"/>
        </w:numPr>
      </w:pPr>
      <w:r>
        <w:t xml:space="preserve">Ensure the integrity and accuracy of portfolio, composite, and benchmark rates of returns generated by various software and database systems</w:t>
      </w:r>
    </w:p>
    <w:p>
      <w:pPr>
        <w:pStyle w:val="Heading2"/>
      </w:pPr>
      <w:bookmarkStart w:id="23" w:name="qualifications-for-analyst"/>
      <w:r>
        <w:t xml:space="preserve">Qualifications for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the capital market</w:t>
      </w:r>
    </w:p>
    <w:p>
      <w:pPr>
        <w:pStyle w:val="Compact"/>
        <w:numPr>
          <w:numId w:val="1002"/>
          <w:ilvl w:val="0"/>
        </w:numPr>
      </w:pPr>
      <w:r>
        <w:t xml:space="preserve">Demonstrate the ability to work effectively both independently and within a team environment</w:t>
      </w:r>
    </w:p>
    <w:p>
      <w:pPr>
        <w:pStyle w:val="Compact"/>
        <w:numPr>
          <w:numId w:val="1002"/>
          <w:ilvl w:val="0"/>
        </w:numPr>
      </w:pPr>
      <w:r>
        <w:t xml:space="preserve">Manage a portfolio of Corporate Client borrowing accounts for the Bank</w:t>
      </w:r>
    </w:p>
    <w:p>
      <w:pPr>
        <w:pStyle w:val="Compact"/>
        <w:numPr>
          <w:numId w:val="1002"/>
          <w:ilvl w:val="0"/>
        </w:numPr>
      </w:pPr>
      <w:r>
        <w:t xml:space="preserve">Contribute to effective customer service by ensuring timely, accurate and quality processing of all transactions</w:t>
      </w:r>
    </w:p>
    <w:p>
      <w:pPr>
        <w:pStyle w:val="Compact"/>
        <w:numPr>
          <w:numId w:val="1002"/>
          <w:ilvl w:val="0"/>
        </w:numPr>
      </w:pPr>
      <w:r>
        <w:t xml:space="preserve">Manage Operational Risk via analysis of various daily and weekly reports including missed rate setting and internal risk ratings</w:t>
      </w:r>
    </w:p>
    <w:p>
      <w:pPr>
        <w:pStyle w:val="Compact"/>
        <w:numPr>
          <w:numId w:val="1002"/>
          <w:ilvl w:val="0"/>
        </w:numPr>
      </w:pPr>
      <w:r>
        <w:t xml:space="preserve">Maintain the LIQ system including building of new primary and secondary deals, facilities and outstanding drawings, repayments, interest and fee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