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https://www.velvetjobs.com/job-descriptions/analyst-trade</w:t>
        </w:r>
      </w:hyperlink>
    </w:p>
    <w:p>
      <w:pPr>
        <w:pStyle w:val="Heading1"/>
      </w:pPr>
      <w:bookmarkStart w:id="21" w:name="example-of-analyst-trade-job-description"/>
      <w:r>
        <w:t xml:space="preserve">Example of Analyst, Trade Job Description</w:t>
      </w:r>
      <w:bookmarkEnd w:id="21"/>
    </w:p>
    <w:p>
      <w:pPr>
        <w:pStyle w:val="Compact"/>
      </w:pPr>
      <w:r>
        <w:t xml:space="preserve">Our company is growing rapidly and is looking to fill the role of analyst, trade.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trade"/>
      <w:r>
        <w:t xml:space="preserve">Responsibilities for analyst, trade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work towards strengthening current processes</w:t>
      </w:r>
    </w:p>
    <w:p>
      <w:pPr>
        <w:pStyle w:val="Compact"/>
        <w:numPr>
          <w:numId w:val="1001"/>
          <w:ilvl w:val="0"/>
        </w:numPr>
      </w:pPr>
      <w:r>
        <w:t xml:space="preserve">Continually update/enhance existing written procedures</w:t>
      </w:r>
    </w:p>
    <w:p>
      <w:pPr>
        <w:pStyle w:val="Compact"/>
        <w:numPr>
          <w:numId w:val="1001"/>
          <w:ilvl w:val="0"/>
        </w:numPr>
      </w:pPr>
      <w:r>
        <w:t xml:space="preserve">Maintain broker SSI’s in internal systems</w:t>
      </w:r>
    </w:p>
    <w:p>
      <w:pPr>
        <w:pStyle w:val="Compact"/>
        <w:numPr>
          <w:numId w:val="1001"/>
          <w:ilvl w:val="0"/>
        </w:numPr>
      </w:pPr>
      <w:r>
        <w:t xml:space="preserve">Proactively take ownership of accurate completion of the team’s daily trade notification process with brokers, custodians, and interested third parties</w:t>
      </w:r>
    </w:p>
    <w:p>
      <w:pPr>
        <w:pStyle w:val="Compact"/>
        <w:numPr>
          <w:numId w:val="1001"/>
          <w:ilvl w:val="0"/>
        </w:numPr>
      </w:pPr>
      <w:r>
        <w:t xml:space="preserve">Trader support and liaison between Business unit/Traders and Technology for Enterprise Fidessa OMS related issues</w:t>
      </w:r>
    </w:p>
    <w:p>
      <w:pPr>
        <w:pStyle w:val="Compact"/>
        <w:numPr>
          <w:numId w:val="1001"/>
          <w:ilvl w:val="0"/>
        </w:numPr>
      </w:pPr>
      <w:r>
        <w:t xml:space="preserve">Manage outages</w:t>
      </w:r>
    </w:p>
    <w:p>
      <w:pPr>
        <w:pStyle w:val="Compact"/>
        <w:numPr>
          <w:numId w:val="1001"/>
          <w:ilvl w:val="0"/>
        </w:numPr>
      </w:pPr>
      <w:r>
        <w:t xml:space="preserve">Work with Trade Surveillance / Compliance to locate trades and identify trade issues</w:t>
      </w:r>
    </w:p>
    <w:p>
      <w:pPr>
        <w:pStyle w:val="Compact"/>
        <w:numPr>
          <w:numId w:val="1001"/>
          <w:ilvl w:val="0"/>
        </w:numPr>
      </w:pPr>
      <w:r>
        <w:t xml:space="preserve">Meet with Marketing Brand Managers, Trade Promotions Department and management to outline each Fiscal Year quarterly trade promotions, deal rates and dates</w:t>
      </w:r>
    </w:p>
    <w:p>
      <w:pPr>
        <w:pStyle w:val="Compact"/>
        <w:numPr>
          <w:numId w:val="1001"/>
          <w:ilvl w:val="0"/>
        </w:numPr>
      </w:pPr>
      <w:r>
        <w:t xml:space="preserve">Review all trade promotions/deals entered into the flex planning system to ensure that company Sales Managers/Brokers are following all approved published rates and dates</w:t>
      </w:r>
    </w:p>
    <w:p>
      <w:pPr>
        <w:pStyle w:val="Compact"/>
        <w:numPr>
          <w:numId w:val="1001"/>
          <w:ilvl w:val="0"/>
        </w:numPr>
      </w:pPr>
      <w:r>
        <w:t xml:space="preserve">Ensure that all trade planners entered by the Sales Managers and/or Brokers are consistently following company policies and outlined Trade Promotion guidelines</w:t>
      </w:r>
    </w:p>
    <w:p>
      <w:pPr>
        <w:pStyle w:val="Heading2"/>
      </w:pPr>
      <w:bookmarkStart w:id="23" w:name="qualifications-for-analyst-trade"/>
      <w:r>
        <w:t xml:space="preserve">Qualifications for analyst, trade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order management systems</w:t>
      </w:r>
    </w:p>
    <w:p>
      <w:pPr>
        <w:pStyle w:val="Compact"/>
        <w:numPr>
          <w:numId w:val="1002"/>
          <w:ilvl w:val="0"/>
        </w:numPr>
      </w:pPr>
      <w:r>
        <w:t xml:space="preserve">Strong analytical, evaluative, and objective critical thinking skills, demonstrated aptitude for numbers and quantitative proficiency</w:t>
      </w:r>
    </w:p>
    <w:p>
      <w:pPr>
        <w:pStyle w:val="Compact"/>
        <w:numPr>
          <w:numId w:val="1002"/>
          <w:ilvl w:val="0"/>
        </w:numPr>
      </w:pPr>
      <w:r>
        <w:t xml:space="preserve">Demonstrated ability to balance workloads through effective time management, prioritization, and organizational skills, ability to work under pressure with multiple deadlines</w:t>
      </w:r>
    </w:p>
    <w:p>
      <w:pPr>
        <w:pStyle w:val="Compact"/>
        <w:numPr>
          <w:numId w:val="1002"/>
          <w:ilvl w:val="0"/>
        </w:numPr>
      </w:pPr>
      <w:r>
        <w:t xml:space="preserve">Knowledge of the operating environment, business processes and transaction lifecycle in Fixed Income and Derivatives business is an asset</w:t>
      </w:r>
    </w:p>
    <w:p>
      <w:pPr>
        <w:pStyle w:val="Compact"/>
        <w:numPr>
          <w:numId w:val="1002"/>
          <w:ilvl w:val="0"/>
        </w:numPr>
      </w:pPr>
      <w:r>
        <w:t xml:space="preserve">Knowledge of fixed income products with an emphasis on Treasuries, Munies, Agencies and Corporate bonds accompanied with a solid understanding of bond characteristics</w:t>
      </w:r>
    </w:p>
    <w:p>
      <w:pPr>
        <w:pStyle w:val="Compact"/>
        <w:numPr>
          <w:numId w:val="1002"/>
          <w:ilvl w:val="0"/>
        </w:numPr>
      </w:pPr>
      <w:r>
        <w:t xml:space="preserve">An even keeled personality who can handle the parallel requests of internal and external customers and still maintain objectivity, prudence and care in decision making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ra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ra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2021-10-28T13:15:31Z</dcterms:created>
  <dcterms:modified xsi:type="dcterms:W3CDTF">2021-10-28T13:15:31Z</dcterms:modified>
</cp:coreProperties>
</file>