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https://www.velvetjobs.com/job-descriptions/analyst-specialist</w:t>
        </w:r>
      </w:hyperlink>
    </w:p>
    <w:p>
      <w:pPr>
        <w:pStyle w:val="Heading1"/>
      </w:pPr>
      <w:bookmarkStart w:id="21" w:name="example-of-analyst-specialist-job-description"/>
      <w:r>
        <w:t xml:space="preserve">Example of Analyst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specialist. To join our growing team, please review the list of responsibilities and qualifications.</w:t>
      </w:r>
    </w:p>
    <w:p>
      <w:pPr>
        <w:pStyle w:val="Heading2"/>
      </w:pPr>
      <w:bookmarkStart w:id="22" w:name="responsibilities-for-analyst-specialist"/>
      <w:r>
        <w:t xml:space="preserve">Responsibilities for analyst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Deep dives into the customer database to find actionable insights</w:t>
      </w:r>
    </w:p>
    <w:p>
      <w:pPr>
        <w:pStyle w:val="Compact"/>
        <w:numPr>
          <w:numId w:val="1001"/>
          <w:ilvl w:val="0"/>
        </w:numPr>
      </w:pPr>
      <w:r>
        <w:t xml:space="preserve">Check the accuracy of data analysis</w:t>
      </w:r>
    </w:p>
    <w:p>
      <w:pPr>
        <w:pStyle w:val="Compact"/>
        <w:numPr>
          <w:numId w:val="1001"/>
          <w:ilvl w:val="0"/>
        </w:numPr>
      </w:pPr>
      <w:r>
        <w:t xml:space="preserve">Present complex analysis to non-analytical stakeholders</w:t>
      </w:r>
    </w:p>
    <w:p>
      <w:pPr>
        <w:pStyle w:val="Compact"/>
        <w:numPr>
          <w:numId w:val="1001"/>
          <w:ilvl w:val="0"/>
        </w:numPr>
      </w:pPr>
      <w:r>
        <w:t xml:space="preserve">Awareness and tracking of analyst research publication timelines and analyst firm event schedules on an ongoing basis</w:t>
      </w:r>
    </w:p>
    <w:p>
      <w:pPr>
        <w:pStyle w:val="Compact"/>
        <w:numPr>
          <w:numId w:val="1001"/>
          <w:ilvl w:val="0"/>
        </w:numPr>
      </w:pPr>
      <w:r>
        <w:t xml:space="preserve">Supporting the collaboration and communication with various internal entities including leadership from marketing, the business and growth &amp; strategy to collaborate on report responses</w:t>
      </w:r>
    </w:p>
    <w:p>
      <w:pPr>
        <w:pStyle w:val="Compact"/>
        <w:numPr>
          <w:numId w:val="1001"/>
          <w:ilvl w:val="0"/>
        </w:numPr>
      </w:pPr>
      <w:r>
        <w:t xml:space="preserve">Provide insight on what helps drive leadership positioning and differentiation from competitors</w:t>
      </w:r>
    </w:p>
    <w:p>
      <w:pPr>
        <w:pStyle w:val="Compact"/>
        <w:numPr>
          <w:numId w:val="1001"/>
          <w:ilvl w:val="0"/>
        </w:numPr>
      </w:pPr>
      <w:r>
        <w:t xml:space="preserve">Lead process and communication for client reference vetting</w:t>
      </w:r>
    </w:p>
    <w:p>
      <w:pPr>
        <w:pStyle w:val="Compact"/>
        <w:numPr>
          <w:numId w:val="1001"/>
          <w:ilvl w:val="0"/>
        </w:numPr>
      </w:pPr>
      <w:r>
        <w:t xml:space="preserve">Support in developing and executing a proactive industry analyst relations plan against agreed-to objectives (jointly by the global industry analyst relations senior manager and the marketing/business managing directors)</w:t>
      </w:r>
    </w:p>
    <w:p>
      <w:pPr>
        <w:pStyle w:val="Compact"/>
        <w:numPr>
          <w:numId w:val="1001"/>
          <w:ilvl w:val="0"/>
        </w:numPr>
      </w:pPr>
      <w:r>
        <w:t xml:space="preserve">Develop internal comms/reports for leadership</w:t>
      </w:r>
    </w:p>
    <w:p>
      <w:pPr>
        <w:pStyle w:val="Compact"/>
        <w:numPr>
          <w:numId w:val="1001"/>
          <w:ilvl w:val="0"/>
        </w:numPr>
      </w:pPr>
      <w:r>
        <w:t xml:space="preserve">Develops and analyzes routine, one-time and ad-hoc reports</w:t>
      </w:r>
    </w:p>
    <w:p>
      <w:pPr>
        <w:pStyle w:val="Heading2"/>
      </w:pPr>
      <w:bookmarkStart w:id="23" w:name="qualifications-for-analyst-specialist"/>
      <w:r>
        <w:t xml:space="preserve">Qualifications for analyst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writing test automation</w:t>
      </w:r>
    </w:p>
    <w:p>
      <w:pPr>
        <w:pStyle w:val="Compact"/>
        <w:numPr>
          <w:numId w:val="1002"/>
          <w:ilvl w:val="0"/>
        </w:numPr>
      </w:pPr>
      <w:r>
        <w:t xml:space="preserve">Experienced at Unit testing</w:t>
      </w:r>
    </w:p>
    <w:p>
      <w:pPr>
        <w:pStyle w:val="Compact"/>
        <w:numPr>
          <w:numId w:val="1002"/>
          <w:ilvl w:val="0"/>
        </w:numPr>
      </w:pPr>
      <w:r>
        <w:t xml:space="preserve">Test Case / Data Management</w:t>
      </w:r>
    </w:p>
    <w:p>
      <w:pPr>
        <w:pStyle w:val="Compact"/>
        <w:numPr>
          <w:numId w:val="1002"/>
          <w:ilvl w:val="0"/>
        </w:numPr>
      </w:pPr>
      <w:r>
        <w:t xml:space="preserve">Experienced with Agile Scrum Development (JIRA, AgileZen)</w:t>
      </w:r>
    </w:p>
    <w:p>
      <w:pPr>
        <w:pStyle w:val="Compact"/>
        <w:numPr>
          <w:numId w:val="1002"/>
          <w:ilvl w:val="0"/>
        </w:numPr>
      </w:pPr>
      <w:r>
        <w:t xml:space="preserve">SCM Tools (Git, SVN)</w:t>
      </w:r>
    </w:p>
    <w:p>
      <w:pPr>
        <w:pStyle w:val="Compact"/>
        <w:numPr>
          <w:numId w:val="1002"/>
          <w:ilvl w:val="0"/>
        </w:numPr>
      </w:pPr>
      <w:r>
        <w:t xml:space="preserve">Performance testing tools (WebLOAD, LoadRunner, Jmeter)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2021-10-28T18:29:06Z</dcterms:created>
  <dcterms:modified xsi:type="dcterms:W3CDTF">2021-10-28T18:29:06Z</dcterms:modified>
</cp:coreProperties>
</file>