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https://www.velvetjobs.com/job-descriptions/analyst-specialist</w:t>
        </w:r>
      </w:hyperlink>
    </w:p>
    <w:p>
      <w:pPr>
        <w:pStyle w:val="Heading1"/>
      </w:pPr>
      <w:bookmarkStart w:id="21" w:name="example-of-analyst-specialist-job-description"/>
      <w:r>
        <w:t xml:space="preserve">Example of Analyst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analyst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specialist"/>
      <w:r>
        <w:t xml:space="preserve">Responsibilities for analyst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Tax eminence program by editing, updating, amending content submissions following up on responses, overseeing Intranet site updates, and tracking program status</w:t>
      </w:r>
    </w:p>
    <w:p>
      <w:pPr>
        <w:pStyle w:val="Compact"/>
        <w:numPr>
          <w:numId w:val="1001"/>
          <w:ilvl w:val="0"/>
        </w:numPr>
      </w:pPr>
      <w:r>
        <w:t xml:space="preserve">Support the quarterly internal site content updates and upgrades</w:t>
      </w:r>
    </w:p>
    <w:p>
      <w:pPr>
        <w:pStyle w:val="Compact"/>
        <w:numPr>
          <w:numId w:val="1001"/>
          <w:ilvl w:val="0"/>
        </w:numPr>
      </w:pPr>
      <w:r>
        <w:t xml:space="preserve">Completion of weekly, monthly and quarterly social media summaries</w:t>
      </w:r>
    </w:p>
    <w:p>
      <w:pPr>
        <w:pStyle w:val="Compact"/>
        <w:numPr>
          <w:numId w:val="1001"/>
          <w:ilvl w:val="0"/>
        </w:numPr>
      </w:pPr>
      <w:r>
        <w:t xml:space="preserve">Completion of ad-hoc reports on demand</w:t>
      </w:r>
    </w:p>
    <w:p>
      <w:pPr>
        <w:pStyle w:val="Compact"/>
        <w:numPr>
          <w:numId w:val="1001"/>
          <w:ilvl w:val="0"/>
        </w:numPr>
      </w:pPr>
      <w:r>
        <w:t xml:space="preserve">Completion of regular qualitative unstructured data analysis</w:t>
      </w:r>
    </w:p>
    <w:p>
      <w:pPr>
        <w:pStyle w:val="Compact"/>
        <w:numPr>
          <w:numId w:val="1001"/>
          <w:ilvl w:val="0"/>
        </w:numPr>
      </w:pPr>
      <w:r>
        <w:t xml:space="preserve">The Internet via Social Listening and Web Intelligence technologies</w:t>
      </w:r>
    </w:p>
    <w:p>
      <w:pPr>
        <w:pStyle w:val="Compact"/>
        <w:numPr>
          <w:numId w:val="1001"/>
          <w:ilvl w:val="0"/>
        </w:numPr>
      </w:pPr>
      <w:r>
        <w:t xml:space="preserve">Technical Support Reporting</w:t>
      </w:r>
    </w:p>
    <w:p>
      <w:pPr>
        <w:pStyle w:val="Compact"/>
        <w:numPr>
          <w:numId w:val="1001"/>
          <w:ilvl w:val="0"/>
        </w:numPr>
      </w:pPr>
      <w:r>
        <w:t xml:space="preserve">Customer Relations Reporting</w:t>
      </w:r>
    </w:p>
    <w:p>
      <w:pPr>
        <w:pStyle w:val="Compact"/>
        <w:numPr>
          <w:numId w:val="1001"/>
          <w:ilvl w:val="0"/>
        </w:numPr>
      </w:pPr>
      <w:r>
        <w:t xml:space="preserve">Secondary research when available</w:t>
      </w:r>
    </w:p>
    <w:p>
      <w:pPr>
        <w:pStyle w:val="Compact"/>
        <w:numPr>
          <w:numId w:val="1001"/>
          <w:ilvl w:val="0"/>
        </w:numPr>
      </w:pPr>
      <w:r>
        <w:t xml:space="preserve">To develop and maintain ongoing comprehensive and relevant reporting</w:t>
      </w:r>
    </w:p>
    <w:p>
      <w:pPr>
        <w:pStyle w:val="Heading2"/>
      </w:pPr>
      <w:bookmarkStart w:id="23" w:name="qualifications-for-analyst-specialist"/>
      <w:r>
        <w:t xml:space="preserve">Qualifications for analyst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solutions design and requirements definition disciplines leveraging model driven design based tools and techniques including conceptual solution component models, business process models, use cases</w:t>
      </w:r>
    </w:p>
    <w:p>
      <w:pPr>
        <w:pStyle w:val="Compact"/>
        <w:numPr>
          <w:numId w:val="1002"/>
          <w:ilvl w:val="0"/>
        </w:numPr>
      </w:pPr>
      <w:r>
        <w:t xml:space="preserve">Basic laboratory experience preferred, but is not required</w:t>
      </w:r>
    </w:p>
    <w:p>
      <w:pPr>
        <w:pStyle w:val="Compact"/>
        <w:numPr>
          <w:numId w:val="1002"/>
          <w:ilvl w:val="0"/>
        </w:numPr>
      </w:pPr>
      <w:r>
        <w:t xml:space="preserve">Experience with JMP statistical software package or similar software preferred, but is not required</w:t>
      </w:r>
    </w:p>
    <w:p>
      <w:pPr>
        <w:pStyle w:val="Compact"/>
        <w:numPr>
          <w:numId w:val="1002"/>
          <w:ilvl w:val="0"/>
        </w:numPr>
      </w:pPr>
      <w:r>
        <w:t xml:space="preserve">Experience with Empower is preferred</w:t>
      </w:r>
    </w:p>
    <w:p>
      <w:pPr>
        <w:pStyle w:val="Compact"/>
        <w:numPr>
          <w:numId w:val="1002"/>
          <w:ilvl w:val="0"/>
        </w:numPr>
      </w:pPr>
      <w:r>
        <w:t xml:space="preserve">Minimum of two years of experience in Mortgage Customer Service/SPOC or Collections is required</w:t>
      </w:r>
    </w:p>
    <w:p>
      <w:pPr>
        <w:pStyle w:val="Compact"/>
        <w:numPr>
          <w:numId w:val="1002"/>
          <w:ilvl w:val="0"/>
        </w:numPr>
      </w:pPr>
      <w:r>
        <w:t xml:space="preserve">Energetic, motivated, self-starter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2021-10-28T13:15:52Z</dcterms:created>
  <dcterms:modified xsi:type="dcterms:W3CDTF">2021-10-28T13:15:52Z</dcterms:modified>
</cp:coreProperties>
</file>