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https://www.velvetjobs.com/job-descriptions/analyst-senior-marketing</w:t>
        </w:r>
      </w:hyperlink>
    </w:p>
    <w:p>
      <w:pPr>
        <w:pStyle w:val="Heading1"/>
      </w:pPr>
      <w:bookmarkStart w:id="21" w:name="example-of-analyst-senior-marketing-job-description"/>
      <w:r>
        <w:t xml:space="preserve">Example of Analyst Senior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 senior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enior-marketing"/>
      <w:r>
        <w:t xml:space="preserve">Responsibilities for analyst senior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manage the cross-functional lines between demand generation activities including search, online display advertising production and direct response marketing with the eCommerce and Brand Marketing teams</w:t>
      </w:r>
    </w:p>
    <w:p>
      <w:pPr>
        <w:pStyle w:val="Compact"/>
        <w:numPr>
          <w:numId w:val="1001"/>
          <w:ilvl w:val="0"/>
        </w:numPr>
      </w:pPr>
      <w:r>
        <w:t xml:space="preserve">Implement and maintain systems to ensure compliance with Hilton policies</w:t>
      </w:r>
    </w:p>
    <w:p>
      <w:pPr>
        <w:pStyle w:val="Compact"/>
        <w:numPr>
          <w:numId w:val="1001"/>
          <w:ilvl w:val="0"/>
        </w:numPr>
      </w:pPr>
      <w:r>
        <w:t xml:space="preserve">Assess actual performance against standards to determine whether the campaign is on target to reach its goals and take corrective actions as necessary</w:t>
      </w:r>
    </w:p>
    <w:p>
      <w:pPr>
        <w:pStyle w:val="Compact"/>
        <w:numPr>
          <w:numId w:val="1001"/>
          <w:ilvl w:val="0"/>
        </w:numPr>
      </w:pPr>
      <w:r>
        <w:t xml:space="preserve">Enforce policies and procedures that will improve the overall operation and effectiveness of the Company</w:t>
      </w:r>
    </w:p>
    <w:p>
      <w:pPr>
        <w:pStyle w:val="Compact"/>
        <w:numPr>
          <w:numId w:val="1001"/>
          <w:ilvl w:val="0"/>
        </w:numPr>
      </w:pPr>
      <w:r>
        <w:t xml:space="preserve">Aligns to an industry in their assigned role, but will be functionally accountable and aligned to Marketing Services from a career standpoint</w:t>
      </w:r>
    </w:p>
    <w:p>
      <w:pPr>
        <w:pStyle w:val="Compact"/>
        <w:numPr>
          <w:numId w:val="1001"/>
          <w:ilvl w:val="0"/>
        </w:numPr>
      </w:pPr>
      <w:r>
        <w:t xml:space="preserve">Drive projects that use data to target personalized marketing communications through digital and dialog channels</w:t>
      </w:r>
    </w:p>
    <w:p>
      <w:pPr>
        <w:pStyle w:val="Compact"/>
        <w:numPr>
          <w:numId w:val="1001"/>
          <w:ilvl w:val="0"/>
        </w:numPr>
      </w:pPr>
      <w:r>
        <w:t xml:space="preserve">Partner with Business and Technology teams to document and analyze requirements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delivery of technologies that enable customer engagement and revenue growth</w:t>
      </w:r>
    </w:p>
    <w:p>
      <w:pPr>
        <w:pStyle w:val="Compact"/>
        <w:numPr>
          <w:numId w:val="1001"/>
          <w:ilvl w:val="0"/>
        </w:numPr>
      </w:pPr>
      <w:r>
        <w:t xml:space="preserve">Identify and lead Test and Learn opportunities to drive business goals</w:t>
      </w:r>
    </w:p>
    <w:p>
      <w:pPr>
        <w:pStyle w:val="Compact"/>
        <w:numPr>
          <w:numId w:val="1001"/>
          <w:ilvl w:val="0"/>
        </w:numPr>
      </w:pPr>
      <w:r>
        <w:t xml:space="preserve">Ensure that the GCP Marketing team considers and implements market-leading solutions</w:t>
      </w:r>
    </w:p>
    <w:p>
      <w:pPr>
        <w:pStyle w:val="Heading2"/>
      </w:pPr>
      <w:bookmarkStart w:id="23" w:name="qualifications-for-analyst-senior-marketing"/>
      <w:r>
        <w:t xml:space="preserve">Qualifications for analyst senior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 ethic – a passion for high quality, accuracy</w:t>
      </w:r>
    </w:p>
    <w:p>
      <w:pPr>
        <w:pStyle w:val="Compact"/>
        <w:numPr>
          <w:numId w:val="1002"/>
          <w:ilvl w:val="0"/>
        </w:numPr>
      </w:pPr>
      <w:r>
        <w:t xml:space="preserve">Comfort with presenting to internal and external teams</w:t>
      </w:r>
    </w:p>
    <w:p>
      <w:pPr>
        <w:pStyle w:val="Compact"/>
        <w:numPr>
          <w:numId w:val="1002"/>
          <w:ilvl w:val="0"/>
        </w:numPr>
      </w:pPr>
      <w:r>
        <w:t xml:space="preserve">At least three (3) years digital direct/database marketing in an analytical role is required</w:t>
      </w:r>
    </w:p>
    <w:p>
      <w:pPr>
        <w:pStyle w:val="Compact"/>
        <w:numPr>
          <w:numId w:val="1002"/>
          <w:ilvl w:val="0"/>
        </w:numPr>
      </w:pPr>
      <w:r>
        <w:t xml:space="preserve">3+ years’ regression modeling experience with proven development skills</w:t>
      </w:r>
    </w:p>
    <w:p>
      <w:pPr>
        <w:pStyle w:val="Compact"/>
        <w:numPr>
          <w:numId w:val="1002"/>
          <w:ilvl w:val="0"/>
        </w:numPr>
      </w:pPr>
      <w:r>
        <w:t xml:space="preserve">A post-graduate qualification in a quantitative or related discipline is highly beneficial,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model documentation and regulatory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nio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nio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2021-10-28T13:28:03Z</dcterms:created>
  <dcterms:modified xsi:type="dcterms:W3CDTF">2021-10-28T13:28:03Z</dcterms:modified>
</cp:coreProperties>
</file>