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https://www.velvetjobs.com/job-descriptions/analyst-risk</w:t>
        </w:r>
      </w:hyperlink>
    </w:p>
    <w:p>
      <w:pPr>
        <w:pStyle w:val="Heading1"/>
      </w:pPr>
      <w:bookmarkStart w:id="21" w:name="example-of-analyst-risk-job-description"/>
      <w:r>
        <w:t xml:space="preserve">Example of Analyst, Risk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analyst,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risk"/>
      <w:r>
        <w:t xml:space="preserve">Responsibilities for analyst,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risk management support activities such as creating presentations and data-lined workbooks, reviewing legal contracts</w:t>
      </w:r>
    </w:p>
    <w:p>
      <w:pPr>
        <w:pStyle w:val="Compact"/>
        <w:numPr>
          <w:numId w:val="1001"/>
          <w:ilvl w:val="0"/>
        </w:numPr>
      </w:pPr>
      <w:r>
        <w:t xml:space="preserve">Coordinate claim correspondence and relevant documentation for claim team</w:t>
      </w:r>
    </w:p>
    <w:p>
      <w:pPr>
        <w:pStyle w:val="Compact"/>
        <w:numPr>
          <w:numId w:val="1001"/>
          <w:ilvl w:val="0"/>
        </w:numPr>
      </w:pPr>
      <w:r>
        <w:t xml:space="preserve">Support departmental goals and objectives on various projects</w:t>
      </w:r>
    </w:p>
    <w:p>
      <w:pPr>
        <w:pStyle w:val="Compact"/>
        <w:numPr>
          <w:numId w:val="1001"/>
          <w:ilvl w:val="0"/>
        </w:numPr>
      </w:pPr>
      <w:r>
        <w:t xml:space="preserve">Liaise with lenders and partners to ensure compliance with contractual provisions</w:t>
      </w:r>
    </w:p>
    <w:p>
      <w:pPr>
        <w:pStyle w:val="Compact"/>
        <w:numPr>
          <w:numId w:val="1001"/>
          <w:ilvl w:val="0"/>
        </w:numPr>
      </w:pPr>
      <w:r>
        <w:t xml:space="preserve">Enhance existing documentation to ensure key controls in place at all levels of the capital adequacy process are documented in a centralized manner and capture key attributes (detailed control description, frequency, control owner, manual vs automated, etc)</w:t>
      </w:r>
    </w:p>
    <w:p>
      <w:pPr>
        <w:pStyle w:val="Compact"/>
        <w:numPr>
          <w:numId w:val="1001"/>
          <w:ilvl w:val="0"/>
        </w:numPr>
      </w:pPr>
      <w:r>
        <w:t xml:space="preserve">Develop a plan to further analyze and incorporate other relevant workstreams into the existing 14A data lineage so that all workstreams identified in the end-to-end capital adequacy process are appropriately captured</w:t>
      </w:r>
    </w:p>
    <w:p>
      <w:pPr>
        <w:pStyle w:val="Compact"/>
        <w:numPr>
          <w:numId w:val="1001"/>
          <w:ilvl w:val="0"/>
        </w:numPr>
      </w:pPr>
      <w:r>
        <w:t xml:space="preserve">Manage the overall execution and completion of concurrently projects on a timely basis</w:t>
      </w:r>
    </w:p>
    <w:p>
      <w:pPr>
        <w:pStyle w:val="Compact"/>
        <w:numPr>
          <w:numId w:val="1001"/>
          <w:ilvl w:val="0"/>
        </w:numPr>
      </w:pPr>
      <w:r>
        <w:t xml:space="preserve">Prepare for and conduct key meetings and presentations with management</w:t>
      </w:r>
    </w:p>
    <w:p>
      <w:pPr>
        <w:pStyle w:val="Compact"/>
        <w:numPr>
          <w:numId w:val="1001"/>
          <w:ilvl w:val="0"/>
        </w:numPr>
      </w:pPr>
      <w:r>
        <w:t xml:space="preserve">Producing and developing existing reports</w:t>
      </w:r>
    </w:p>
    <w:p>
      <w:pPr>
        <w:pStyle w:val="Compact"/>
        <w:numPr>
          <w:numId w:val="1001"/>
          <w:ilvl w:val="0"/>
        </w:numPr>
      </w:pPr>
      <w:r>
        <w:t xml:space="preserve">Ensuring supporting report documentation is maintained and developed</w:t>
      </w:r>
    </w:p>
    <w:p>
      <w:pPr>
        <w:pStyle w:val="Heading2"/>
      </w:pPr>
      <w:bookmarkStart w:id="23" w:name="qualifications-for-analyst-risk"/>
      <w:r>
        <w:t xml:space="preserve">Qualifications for analyst,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the e-commerce payments industry a distinct advantage</w:t>
      </w:r>
    </w:p>
    <w:p>
      <w:pPr>
        <w:pStyle w:val="Compact"/>
        <w:numPr>
          <w:numId w:val="1002"/>
          <w:ilvl w:val="0"/>
        </w:numPr>
      </w:pPr>
      <w:r>
        <w:t xml:space="preserve">Organized and very detail-oriented with strong emphasis on time management and prioritization</w:t>
      </w:r>
    </w:p>
    <w:p>
      <w:pPr>
        <w:pStyle w:val="Compact"/>
        <w:numPr>
          <w:numId w:val="1002"/>
          <w:ilvl w:val="0"/>
        </w:numPr>
      </w:pPr>
      <w:r>
        <w:t xml:space="preserve">Experience of working in a client focused organization within a business-to-business environment with the ability to build collaborative relationships</w:t>
      </w:r>
    </w:p>
    <w:p>
      <w:pPr>
        <w:pStyle w:val="Compact"/>
        <w:numPr>
          <w:numId w:val="1002"/>
          <w:ilvl w:val="0"/>
        </w:numPr>
      </w:pPr>
      <w:r>
        <w:t xml:space="preserve">Experience creating client presentations from primary data source through to finished presentation</w:t>
      </w:r>
    </w:p>
    <w:p>
      <w:pPr>
        <w:pStyle w:val="Compact"/>
        <w:numPr>
          <w:numId w:val="1002"/>
          <w:ilvl w:val="0"/>
        </w:numPr>
      </w:pPr>
      <w:r>
        <w:t xml:space="preserve">Ideally prior analytical experience within a commercial environment</w:t>
      </w:r>
    </w:p>
    <w:p>
      <w:pPr>
        <w:pStyle w:val="Compact"/>
        <w:numPr>
          <w:numId w:val="1002"/>
          <w:ilvl w:val="0"/>
        </w:numPr>
      </w:pPr>
      <w:r>
        <w:t xml:space="preserve">Is self-directed and demonstrates initiative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2021-10-28T18:38:55Z</dcterms:created>
  <dcterms:modified xsi:type="dcterms:W3CDTF">2021-10-28T18:38:55Z</dcterms:modified>
</cp:coreProperties>
</file>