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https://www.velvetjobs.com/job-descriptions/analyst-risk</w:t>
        </w:r>
      </w:hyperlink>
    </w:p>
    <w:p>
      <w:pPr>
        <w:pStyle w:val="Heading1"/>
      </w:pPr>
      <w:bookmarkStart w:id="21" w:name="example-of-analyst-risk-job-description"/>
      <w:r>
        <w:t xml:space="preserve">Example of Analyst, Risk Job Description</w:t>
      </w:r>
      <w:bookmarkEnd w:id="21"/>
    </w:p>
    <w:p>
      <w:pPr>
        <w:pStyle w:val="Compact"/>
      </w:pPr>
      <w:r>
        <w:t xml:space="preserve">Our company is growing rapidly and is looking for an analyst, risk.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risk"/>
      <w:r>
        <w:t xml:space="preserve">Responsibilities for analyst,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analytic support and expertise to infrastructure risk assessment, threat analysis, and homeland and national security programs</w:t>
      </w:r>
    </w:p>
    <w:p>
      <w:pPr>
        <w:pStyle w:val="Compact"/>
        <w:numPr>
          <w:numId w:val="1001"/>
          <w:ilvl w:val="0"/>
        </w:numPr>
      </w:pPr>
      <w:r>
        <w:t xml:space="preserve">Analyze your assigned facilities data and compare weaknesses and strengths of each facility</w:t>
      </w:r>
    </w:p>
    <w:p>
      <w:pPr>
        <w:pStyle w:val="Compact"/>
        <w:numPr>
          <w:numId w:val="1001"/>
          <w:ilvl w:val="0"/>
        </w:numPr>
      </w:pPr>
      <w:r>
        <w:t xml:space="preserve">Solves operational problems and associated technical issues</w:t>
      </w:r>
    </w:p>
    <w:p>
      <w:pPr>
        <w:pStyle w:val="Compact"/>
        <w:numPr>
          <w:numId w:val="1001"/>
          <w:ilvl w:val="0"/>
        </w:numPr>
      </w:pPr>
      <w:r>
        <w:t xml:space="preserve">Uses independent judgment within defined policies and practices</w:t>
      </w:r>
    </w:p>
    <w:p>
      <w:pPr>
        <w:pStyle w:val="Compact"/>
        <w:numPr>
          <w:numId w:val="1001"/>
          <w:ilvl w:val="0"/>
        </w:numPr>
      </w:pPr>
      <w:r>
        <w:t xml:space="preserve">30%) Team member of structured deal evaluations with responsibility to properly capture deal components in systems and compare to deal evaluation for reporting accuracy</w:t>
      </w:r>
    </w:p>
    <w:p>
      <w:pPr>
        <w:pStyle w:val="Compact"/>
        <w:numPr>
          <w:numId w:val="1001"/>
          <w:ilvl w:val="0"/>
        </w:numPr>
      </w:pPr>
      <w:r>
        <w:t xml:space="preserve">Broker Support</w:t>
      </w:r>
    </w:p>
    <w:p>
      <w:pPr>
        <w:pStyle w:val="Compact"/>
        <w:numPr>
          <w:numId w:val="1001"/>
          <w:ilvl w:val="0"/>
        </w:numPr>
      </w:pPr>
      <w:r>
        <w:t xml:space="preserve">Complete Risk investigations as necessary to ensure compliance with the card brand’s rules mitigate fraud and credit risk</w:t>
      </w:r>
    </w:p>
    <w:p>
      <w:pPr>
        <w:pStyle w:val="Compact"/>
        <w:numPr>
          <w:numId w:val="1001"/>
          <w:ilvl w:val="0"/>
        </w:numPr>
      </w:pPr>
      <w:r>
        <w:t xml:space="preserve">Interact with brokers and insurers regarding contract wording and insurance provisions</w:t>
      </w:r>
    </w:p>
    <w:p>
      <w:pPr>
        <w:pStyle w:val="Compact"/>
        <w:numPr>
          <w:numId w:val="1001"/>
          <w:ilvl w:val="0"/>
        </w:numPr>
      </w:pPr>
      <w:r>
        <w:t xml:space="preserve">Providing advice and counsel on ongoing regulatory communication and emerging developments, on new initiatives within the bank that have a regulatory impact</w:t>
      </w:r>
    </w:p>
    <w:p>
      <w:pPr>
        <w:pStyle w:val="Compact"/>
        <w:numPr>
          <w:numId w:val="1001"/>
          <w:ilvl w:val="0"/>
        </w:numPr>
      </w:pPr>
      <w:r>
        <w:t xml:space="preserve">Partnering with groups undergoing regulatory examinations through centralized management of regulatory information requests and attending meetings with regulators</w:t>
      </w:r>
    </w:p>
    <w:p>
      <w:pPr>
        <w:pStyle w:val="Heading2"/>
      </w:pPr>
      <w:bookmarkStart w:id="23" w:name="qualifications-for-analyst-risk"/>
      <w:r>
        <w:t xml:space="preserve">Qualifications for analyst,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be creative and proactive to consistently improve internal processes</w:t>
      </w:r>
    </w:p>
    <w:p>
      <w:pPr>
        <w:pStyle w:val="Compact"/>
        <w:numPr>
          <w:numId w:val="1002"/>
          <w:ilvl w:val="0"/>
        </w:numPr>
      </w:pPr>
      <w:r>
        <w:t xml:space="preserve">Experience with TRIAD 8.3</w:t>
      </w:r>
    </w:p>
    <w:p>
      <w:pPr>
        <w:pStyle w:val="Compact"/>
        <w:numPr>
          <w:numId w:val="1002"/>
          <w:ilvl w:val="0"/>
        </w:numPr>
      </w:pPr>
      <w:r>
        <w:t xml:space="preserve">Experience with HP ALM (Application Lifecycle Management)</w:t>
      </w:r>
    </w:p>
    <w:p>
      <w:pPr>
        <w:pStyle w:val="Compact"/>
        <w:numPr>
          <w:numId w:val="1002"/>
          <w:ilvl w:val="0"/>
        </w:numPr>
      </w:pPr>
      <w:r>
        <w:t xml:space="preserve">Some experience in pRCSA and QA/QC programs</w:t>
      </w:r>
    </w:p>
    <w:p>
      <w:pPr>
        <w:pStyle w:val="Compact"/>
        <w:numPr>
          <w:numId w:val="1002"/>
          <w:ilvl w:val="0"/>
        </w:numPr>
      </w:pPr>
      <w:r>
        <w:t xml:space="preserve">Some experience with Credit Card and Merchant Services processes and workflows</w:t>
      </w:r>
    </w:p>
    <w:p>
      <w:pPr>
        <w:pStyle w:val="Compact"/>
        <w:numPr>
          <w:numId w:val="1002"/>
          <w:ilvl w:val="0"/>
        </w:numPr>
      </w:pPr>
      <w:r>
        <w:t xml:space="preserve">Graduate degree in Quantitative field such as Statistics, Economics, Mathematics, Physics, Operation Research, Industrial and Systems Engineering and Quantitative Finance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2021-10-28T13:27:36Z</dcterms:created>
  <dcterms:modified xsi:type="dcterms:W3CDTF">2021-10-28T13:27:36Z</dcterms:modified>
</cp:coreProperties>
</file>