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https://www.velvetjobs.com/job-descriptions/analyst-middle-office</w:t>
        </w:r>
      </w:hyperlink>
    </w:p>
    <w:p>
      <w:pPr>
        <w:pStyle w:val="Heading1"/>
      </w:pPr>
      <w:bookmarkStart w:id="21" w:name="example-of-analyst-middle-office-job-description"/>
      <w:r>
        <w:t xml:space="preserve">Example of Analyst Middle Office Job Description</w:t>
      </w:r>
      <w:bookmarkEnd w:id="21"/>
    </w:p>
    <w:p>
      <w:pPr>
        <w:pStyle w:val="Compact"/>
      </w:pPr>
      <w:r>
        <w:t xml:space="preserve">Our innovative and growing company is searching for experienced candidates for the position of analyst middle office.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middle-office"/>
      <w:r>
        <w:t xml:space="preserve">Responsibilities for analyst middle office</w:t>
      </w:r>
      <w:bookmarkEnd w:id="22"/>
    </w:p>
    <w:p>
      <w:pPr>
        <w:pStyle w:val="Compact"/>
        <w:numPr>
          <w:numId w:val="1001"/>
          <w:ilvl w:val="0"/>
        </w:numPr>
      </w:pPr>
      <w:r>
        <w:t xml:space="preserve">Oversee the cash management processes</w:t>
      </w:r>
    </w:p>
    <w:p>
      <w:pPr>
        <w:pStyle w:val="Compact"/>
        <w:numPr>
          <w:numId w:val="1001"/>
          <w:ilvl w:val="0"/>
        </w:numPr>
      </w:pPr>
      <w:r>
        <w:t xml:space="preserve">Hold conversations with senior Hedge Fund personnel</w:t>
      </w:r>
    </w:p>
    <w:p>
      <w:pPr>
        <w:pStyle w:val="Compact"/>
        <w:numPr>
          <w:numId w:val="1001"/>
          <w:ilvl w:val="0"/>
        </w:numPr>
      </w:pPr>
      <w:r>
        <w:t xml:space="preserve">Actively engage in internal development initiatives</w:t>
      </w:r>
    </w:p>
    <w:p>
      <w:pPr>
        <w:pStyle w:val="Compact"/>
        <w:numPr>
          <w:numId w:val="1001"/>
          <w:ilvl w:val="0"/>
        </w:numPr>
      </w:pPr>
      <w:r>
        <w:t xml:space="preserve">Reconciling all equities &amp; fixed income trading records timely and accurately</w:t>
      </w:r>
    </w:p>
    <w:p>
      <w:pPr>
        <w:pStyle w:val="Compact"/>
        <w:numPr>
          <w:numId w:val="1001"/>
          <w:ilvl w:val="0"/>
        </w:numPr>
      </w:pPr>
      <w:r>
        <w:t xml:space="preserve">Assisting with organizing all internal MI reporting on failed trades, settlement issues &amp; trade blotters for supervisory reviews</w:t>
      </w:r>
    </w:p>
    <w:p>
      <w:pPr>
        <w:pStyle w:val="Compact"/>
        <w:numPr>
          <w:numId w:val="1001"/>
          <w:ilvl w:val="0"/>
        </w:numPr>
      </w:pPr>
      <w:r>
        <w:t xml:space="preserve">Working with compliance with KYC on-boarding of all new clients, and monitoring existing clients for periodic account reviews</w:t>
      </w:r>
    </w:p>
    <w:p>
      <w:pPr>
        <w:pStyle w:val="Compact"/>
        <w:numPr>
          <w:numId w:val="1001"/>
          <w:ilvl w:val="0"/>
        </w:numPr>
      </w:pPr>
      <w:r>
        <w:t xml:space="preserve">Monitoring the desk's risk on a daily basis</w:t>
      </w:r>
    </w:p>
    <w:p>
      <w:pPr>
        <w:pStyle w:val="Compact"/>
        <w:numPr>
          <w:numId w:val="1001"/>
          <w:ilvl w:val="0"/>
        </w:numPr>
      </w:pPr>
      <w:r>
        <w:t xml:space="preserve">Assisting on presentations for senior management</w:t>
      </w:r>
    </w:p>
    <w:p>
      <w:pPr>
        <w:pStyle w:val="Compact"/>
        <w:numPr>
          <w:numId w:val="1001"/>
          <w:ilvl w:val="0"/>
        </w:numPr>
      </w:pPr>
      <w:r>
        <w:t xml:space="preserve">Compiling and cleansing data for the development of web based pages for management</w:t>
      </w:r>
    </w:p>
    <w:p>
      <w:pPr>
        <w:pStyle w:val="Compact"/>
        <w:numPr>
          <w:numId w:val="1001"/>
          <w:ilvl w:val="0"/>
        </w:numPr>
      </w:pPr>
      <w:r>
        <w:t xml:space="preserve">Reviewing Profit &amp; Loss to ensure its accuracy</w:t>
      </w:r>
    </w:p>
    <w:p>
      <w:pPr>
        <w:pStyle w:val="Heading2"/>
      </w:pPr>
      <w:bookmarkStart w:id="23" w:name="qualifications-for-analyst-middle-office"/>
      <w:r>
        <w:t xml:space="preserve">Qualifications for analyst middle office</w:t>
      </w:r>
      <w:bookmarkEnd w:id="23"/>
    </w:p>
    <w:p>
      <w:pPr>
        <w:pStyle w:val="Compact"/>
        <w:numPr>
          <w:numId w:val="1002"/>
          <w:ilvl w:val="0"/>
        </w:numPr>
      </w:pPr>
      <w:r>
        <w:t xml:space="preserve">Exposure to DSTS, Bloomberg, Impact, Wall Street, Murex, Imagine, Calypso, Endur and/or Consensys applications is an asset</w:t>
      </w:r>
    </w:p>
    <w:p>
      <w:pPr>
        <w:pStyle w:val="Compact"/>
        <w:numPr>
          <w:numId w:val="1002"/>
          <w:ilvl w:val="0"/>
        </w:numPr>
      </w:pPr>
      <w:r>
        <w:t xml:space="preserve">Work closely with external clients business partners</w:t>
      </w:r>
    </w:p>
    <w:p>
      <w:pPr>
        <w:pStyle w:val="Compact"/>
        <w:numPr>
          <w:numId w:val="1002"/>
          <w:ilvl w:val="0"/>
        </w:numPr>
      </w:pPr>
      <w:r>
        <w:t xml:space="preserve">Organised, proactive and articulate</w:t>
      </w:r>
    </w:p>
    <w:p>
      <w:pPr>
        <w:pStyle w:val="Compact"/>
        <w:numPr>
          <w:numId w:val="1002"/>
          <w:ilvl w:val="0"/>
        </w:numPr>
      </w:pPr>
      <w:r>
        <w:t xml:space="preserve">Bright, articulate and entrepreneurial with a demonstrated ability to</w:t>
      </w:r>
    </w:p>
    <w:p>
      <w:pPr>
        <w:pStyle w:val="Compact"/>
        <w:numPr>
          <w:numId w:val="1002"/>
          <w:ilvl w:val="0"/>
        </w:numPr>
      </w:pPr>
      <w:r>
        <w:t xml:space="preserve">Strong time-management skills with the ability to effectively prioritise</w:t>
      </w:r>
    </w:p>
    <w:p>
      <w:pPr>
        <w:pStyle w:val="Compact"/>
        <w:numPr>
          <w:numId w:val="1002"/>
          <w:ilvl w:val="0"/>
        </w:numPr>
      </w:pPr>
      <w:r>
        <w:t xml:space="preserve">Basic knowledge of dividends, asset servicing and withholding tax would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middle-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middle-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2021-10-28T13:14:02Z</dcterms:created>
  <dcterms:modified xsi:type="dcterms:W3CDTF">2021-10-28T13:14:02Z</dcterms:modified>
</cp:coreProperties>
</file>