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https://www.velvetjobs.com/job-descriptions/analyst-level</w:t>
        </w:r>
      </w:hyperlink>
    </w:p>
    <w:p>
      <w:pPr>
        <w:pStyle w:val="Heading1"/>
      </w:pPr>
      <w:bookmarkStart w:id="21" w:name="example-of-analyst-level-job-description"/>
      <w:r>
        <w:t xml:space="preserve">Example of Analyst Level Job Description</w:t>
      </w:r>
      <w:bookmarkEnd w:id="21"/>
    </w:p>
    <w:p>
      <w:pPr>
        <w:pStyle w:val="Compact"/>
      </w:pPr>
      <w:r>
        <w:t xml:space="preserve">Our company is hiring for an analyst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level"/>
      <w:r>
        <w:t xml:space="preserve">Responsibilities for analyst level</w:t>
      </w:r>
      <w:bookmarkEnd w:id="22"/>
    </w:p>
    <w:p>
      <w:pPr>
        <w:pStyle w:val="Compact"/>
        <w:numPr>
          <w:numId w:val="1001"/>
          <w:ilvl w:val="0"/>
        </w:numPr>
      </w:pPr>
      <w:r>
        <w:t xml:space="preserve">Translate business requirements into systems design and specifications</w:t>
      </w:r>
    </w:p>
    <w:p>
      <w:pPr>
        <w:pStyle w:val="Compact"/>
        <w:numPr>
          <w:numId w:val="1001"/>
          <w:ilvl w:val="0"/>
        </w:numPr>
      </w:pPr>
      <w:r>
        <w:t xml:space="preserve">Ability to conduct and gather functional business requirements from client representatives</w:t>
      </w:r>
    </w:p>
    <w:p>
      <w:pPr>
        <w:pStyle w:val="Compact"/>
        <w:numPr>
          <w:numId w:val="1001"/>
          <w:ilvl w:val="0"/>
        </w:numPr>
      </w:pPr>
      <w:r>
        <w:t xml:space="preserve">Convert business requirements into design specifications and prepare specifications for user sign off</w:t>
      </w:r>
    </w:p>
    <w:p>
      <w:pPr>
        <w:pStyle w:val="Compact"/>
        <w:numPr>
          <w:numId w:val="1001"/>
          <w:ilvl w:val="0"/>
        </w:numPr>
      </w:pPr>
      <w:r>
        <w:t xml:space="preserve">Analyze current technical and business requirements</w:t>
      </w:r>
    </w:p>
    <w:p>
      <w:pPr>
        <w:pStyle w:val="Compact"/>
        <w:numPr>
          <w:numId w:val="1001"/>
          <w:ilvl w:val="0"/>
        </w:numPr>
      </w:pPr>
      <w:r>
        <w:t xml:space="preserve">Supporting end‐user communities</w:t>
      </w:r>
    </w:p>
    <w:p>
      <w:pPr>
        <w:pStyle w:val="Compact"/>
        <w:numPr>
          <w:numId w:val="1001"/>
          <w:ilvl w:val="0"/>
        </w:numPr>
      </w:pPr>
      <w:r>
        <w:t xml:space="preserve">Monitoring BI dashboard and KM usage statistics</w:t>
      </w:r>
    </w:p>
    <w:p>
      <w:pPr>
        <w:pStyle w:val="Compact"/>
        <w:numPr>
          <w:numId w:val="1001"/>
          <w:ilvl w:val="0"/>
        </w:numPr>
      </w:pPr>
      <w:r>
        <w:t xml:space="preserve">Drafting BI and KM related policies</w:t>
      </w:r>
    </w:p>
    <w:p>
      <w:pPr>
        <w:pStyle w:val="Compact"/>
        <w:numPr>
          <w:numId w:val="1001"/>
          <w:ilvl w:val="0"/>
        </w:numPr>
      </w:pPr>
      <w:r>
        <w:t xml:space="preserve">Act as the interface point between the end‐user community and the BI architects, report writers, and KM developers</w:t>
      </w:r>
    </w:p>
    <w:p>
      <w:pPr>
        <w:pStyle w:val="Compact"/>
        <w:numPr>
          <w:numId w:val="1001"/>
          <w:ilvl w:val="0"/>
        </w:numPr>
      </w:pPr>
      <w:r>
        <w:t xml:space="preserve">Training end users on use of BI and KM related products</w:t>
      </w:r>
    </w:p>
    <w:p>
      <w:pPr>
        <w:pStyle w:val="Compact"/>
        <w:numPr>
          <w:numId w:val="1001"/>
          <w:ilvl w:val="0"/>
        </w:numPr>
      </w:pPr>
      <w:r>
        <w:t xml:space="preserve">Data entry of information about the media that has been received</w:t>
      </w:r>
    </w:p>
    <w:p>
      <w:pPr>
        <w:pStyle w:val="Heading2"/>
      </w:pPr>
      <w:bookmarkStart w:id="23" w:name="qualifications-for-analyst-level"/>
      <w:r>
        <w:t xml:space="preserve">Qualifications for analyst level</w:t>
      </w:r>
      <w:bookmarkEnd w:id="23"/>
    </w:p>
    <w:p>
      <w:pPr>
        <w:pStyle w:val="Compact"/>
        <w:numPr>
          <w:numId w:val="1002"/>
          <w:ilvl w:val="0"/>
        </w:numPr>
      </w:pPr>
      <w:r>
        <w:t xml:space="preserve">At least 1-2 years relevant AML or sanctions experience</w:t>
      </w:r>
    </w:p>
    <w:p>
      <w:pPr>
        <w:pStyle w:val="Compact"/>
        <w:numPr>
          <w:numId w:val="1002"/>
          <w:ilvl w:val="0"/>
        </w:numPr>
      </w:pPr>
      <w:r>
        <w:t xml:space="preserve">Experience in application development or support</w:t>
      </w:r>
    </w:p>
    <w:p>
      <w:pPr>
        <w:pStyle w:val="Compact"/>
        <w:numPr>
          <w:numId w:val="1002"/>
          <w:ilvl w:val="0"/>
        </w:numPr>
      </w:pPr>
      <w:r>
        <w:t xml:space="preserve">Previous experience or college classes in VB.NET, SQL, XML,Visual Studio Pro 2008 highly preferred</w:t>
      </w:r>
    </w:p>
    <w:p>
      <w:pPr>
        <w:pStyle w:val="Compact"/>
        <w:numPr>
          <w:numId w:val="1002"/>
          <w:ilvl w:val="0"/>
        </w:numPr>
      </w:pPr>
      <w:r>
        <w:t xml:space="preserve">BS or MA in Finance with at least 18 hours of finance coursework</w:t>
      </w:r>
    </w:p>
    <w:p>
      <w:pPr>
        <w:pStyle w:val="Compact"/>
        <w:numPr>
          <w:numId w:val="1002"/>
          <w:ilvl w:val="0"/>
        </w:numPr>
      </w:pPr>
      <w:r>
        <w:t xml:space="preserve">Provide initial investigation on all incidents, ensure they are resolved wherever possible and quickly and correctly escalate them if not</w:t>
      </w:r>
    </w:p>
    <w:p>
      <w:pPr>
        <w:pStyle w:val="Compact"/>
        <w:numPr>
          <w:numId w:val="1002"/>
          <w:ilvl w:val="0"/>
        </w:numPr>
      </w:pPr>
      <w:r>
        <w:t xml:space="preserve">Regularly monitor and maintain all classroom and student equipment to ensure that we meet targets as defined in the Service Level Agreements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2021-10-28T13:14:17Z</dcterms:created>
  <dcterms:modified xsi:type="dcterms:W3CDTF">2021-10-28T13:14:17Z</dcterms:modified>
</cp:coreProperties>
</file>