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https://www.velvetjobs.com/job-descriptions/analyst-insurance</w:t>
        </w:r>
      </w:hyperlink>
    </w:p>
    <w:p>
      <w:pPr>
        <w:pStyle w:val="Heading1"/>
      </w:pPr>
      <w:bookmarkStart w:id="21" w:name="example-of-analyst-insurance-job-description"/>
      <w:r>
        <w:t xml:space="preserve">Example of Analyst Insurance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analyst insurance.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insurance"/>
      <w:r>
        <w:t xml:space="preserve">Responsibilities for analyst insurance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10% On property damage claims and general liability claims, work extensively with Commerce personnel, broker and carrier to insure that the claim is resolved in a timely manner</w:t>
      </w:r>
    </w:p>
    <w:p>
      <w:pPr>
        <w:pStyle w:val="Compact"/>
        <w:numPr>
          <w:numId w:val="1001"/>
          <w:ilvl w:val="0"/>
        </w:numPr>
      </w:pPr>
      <w:r>
        <w:t xml:space="preserve">Responsible for rating &amp; management of new-hires, re-enrollment &amp; renewal activities, to include Customer Direct</w:t>
      </w:r>
    </w:p>
    <w:p>
      <w:pPr>
        <w:pStyle w:val="Compact"/>
        <w:numPr>
          <w:numId w:val="1001"/>
          <w:ilvl w:val="0"/>
        </w:numPr>
      </w:pPr>
      <w:r>
        <w:t xml:space="preserve">Assist Financial Officer in the development of the monthly reporting package by leading the process development, tracking and reporting, taking first pass at all monthly, semi-annual and planning analytics</w:t>
      </w:r>
    </w:p>
    <w:p>
      <w:pPr>
        <w:pStyle w:val="Compact"/>
        <w:numPr>
          <w:numId w:val="1001"/>
          <w:ilvl w:val="0"/>
        </w:numPr>
      </w:pPr>
      <w:r>
        <w:t xml:space="preserve">Conducts special studies to analyze complex financial actions and prepares recommendations for policy, procedure, control, or action</w:t>
      </w:r>
    </w:p>
    <w:p>
      <w:pPr>
        <w:pStyle w:val="Compact"/>
        <w:numPr>
          <w:numId w:val="1001"/>
          <w:ilvl w:val="0"/>
        </w:numPr>
      </w:pPr>
      <w:r>
        <w:t xml:space="preserve">Analyzes financial information to determine present and future financial performance, identifying trends and recommending improvements accordingly</w:t>
      </w:r>
    </w:p>
    <w:p>
      <w:pPr>
        <w:pStyle w:val="Compact"/>
        <w:numPr>
          <w:numId w:val="1001"/>
          <w:ilvl w:val="0"/>
        </w:numPr>
      </w:pPr>
      <w:r>
        <w:t xml:space="preserve">Participates in the preparation of studies, reports, and analyses in areas such as budgets, forecasts, financial plans, governmental requirements, statistical reports, cash flow projections, and business forecasts</w:t>
      </w:r>
    </w:p>
    <w:p>
      <w:pPr>
        <w:pStyle w:val="Compact"/>
        <w:numPr>
          <w:numId w:val="1001"/>
          <w:ilvl w:val="0"/>
        </w:numPr>
      </w:pPr>
      <w:r>
        <w:t xml:space="preserve">To manage an allocated client workload to identify and resolve software issues</w:t>
      </w:r>
    </w:p>
    <w:p>
      <w:pPr>
        <w:pStyle w:val="Compact"/>
        <w:numPr>
          <w:numId w:val="1001"/>
          <w:ilvl w:val="0"/>
        </w:numPr>
      </w:pPr>
      <w:r>
        <w:t xml:space="preserve">To engage with clients to understand the issue and associated processes in order to identify the appropriate solution</w:t>
      </w:r>
    </w:p>
    <w:p>
      <w:pPr>
        <w:pStyle w:val="Compact"/>
        <w:numPr>
          <w:numId w:val="1001"/>
          <w:ilvl w:val="0"/>
        </w:numPr>
      </w:pPr>
      <w:r>
        <w:t xml:space="preserve">To visit client site when required to undertake business analysis to understand areas for improvement and product expansion, this may include some international travel</w:t>
      </w:r>
    </w:p>
    <w:p>
      <w:pPr>
        <w:pStyle w:val="Compact"/>
        <w:numPr>
          <w:numId w:val="1001"/>
          <w:ilvl w:val="0"/>
        </w:numPr>
      </w:pPr>
      <w:r>
        <w:t xml:space="preserve">Manage and process TPA funding requests, verifying and documenting they are in line with CSIs and SOX requirements</w:t>
      </w:r>
    </w:p>
    <w:p>
      <w:pPr>
        <w:pStyle w:val="Heading2"/>
      </w:pPr>
      <w:bookmarkStart w:id="23" w:name="qualifications-for-analyst-insurance"/>
      <w:r>
        <w:t xml:space="preserve">Qualifications for analyst insurance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US clients and teams is a plus</w:t>
      </w:r>
    </w:p>
    <w:p>
      <w:pPr>
        <w:pStyle w:val="Compact"/>
        <w:numPr>
          <w:numId w:val="1002"/>
          <w:ilvl w:val="0"/>
        </w:numPr>
      </w:pPr>
      <w:r>
        <w:t xml:space="preserve">Willingness to travel (primarily US)</w:t>
      </w:r>
    </w:p>
    <w:p>
      <w:pPr>
        <w:pStyle w:val="Compact"/>
        <w:numPr>
          <w:numId w:val="1002"/>
          <w:ilvl w:val="0"/>
        </w:numPr>
      </w:pPr>
      <w:r>
        <w:t xml:space="preserve">Ability to assess the risks of various solution options to different options working with the solution delivery teams</w:t>
      </w:r>
    </w:p>
    <w:p>
      <w:pPr>
        <w:pStyle w:val="Compact"/>
        <w:numPr>
          <w:numId w:val="1002"/>
          <w:ilvl w:val="0"/>
        </w:numPr>
      </w:pPr>
      <w:r>
        <w:t xml:space="preserve">Accurately translates business requirements into functionality</w:t>
      </w:r>
    </w:p>
    <w:p>
      <w:pPr>
        <w:pStyle w:val="Compact"/>
        <w:numPr>
          <w:numId w:val="1002"/>
          <w:ilvl w:val="0"/>
        </w:numPr>
      </w:pPr>
      <w:r>
        <w:t xml:space="preserve">Understands business process complexity and translates into effective work units</w:t>
      </w:r>
    </w:p>
    <w:p>
      <w:pPr>
        <w:pStyle w:val="Compact"/>
        <w:numPr>
          <w:numId w:val="1002"/>
          <w:ilvl w:val="0"/>
        </w:numPr>
      </w:pPr>
      <w:r>
        <w:t xml:space="preserve">Can listen to and understand technological constraints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