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https://www.velvetjobs.com/job-descriptions/analyst-engineer</w:t>
        </w:r>
      </w:hyperlink>
    </w:p>
    <w:p>
      <w:pPr>
        <w:pStyle w:val="Heading1"/>
      </w:pPr>
      <w:bookmarkStart w:id="21" w:name="example-of-analyst-engineer-job-description"/>
      <w:r>
        <w:t xml:space="preserve">Example of Analyst / Engineer Job Description</w:t>
      </w:r>
      <w:bookmarkEnd w:id="21"/>
    </w:p>
    <w:p>
      <w:pPr>
        <w:pStyle w:val="Compact"/>
      </w:pPr>
      <w:r>
        <w:t xml:space="preserve">Our growing company is hiring for an analyst / engineer. To join our growing team, please review the list of responsibilities and qualifications.</w:t>
      </w:r>
    </w:p>
    <w:p>
      <w:pPr>
        <w:pStyle w:val="Heading2"/>
      </w:pPr>
      <w:bookmarkStart w:id="22" w:name="responsibilities-for-analyst-engineer"/>
      <w:r>
        <w:t xml:space="preserve">Responsibilities for analyst /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Using data analytics and exploratory analysis techniques to identify opportunities for cost reduction, revenue enhancement, operational enhancement, business optimisation etc</w:t>
      </w:r>
    </w:p>
    <w:p>
      <w:pPr>
        <w:pStyle w:val="Compact"/>
        <w:numPr>
          <w:numId w:val="1001"/>
          <w:ilvl w:val="0"/>
        </w:numPr>
      </w:pPr>
      <w:r>
        <w:t xml:space="preserve">Promoting analytical innovation and collaboration both within the team and throughout the wider organisation</w:t>
      </w:r>
    </w:p>
    <w:p>
      <w:pPr>
        <w:pStyle w:val="Compact"/>
        <w:numPr>
          <w:numId w:val="1001"/>
          <w:ilvl w:val="0"/>
        </w:numPr>
      </w:pPr>
      <w:r>
        <w:t xml:space="preserve">Primary responsibilities include conducting independent and multi-departmental investigations into network events</w:t>
      </w:r>
    </w:p>
    <w:p>
      <w:pPr>
        <w:pStyle w:val="Compact"/>
        <w:numPr>
          <w:numId w:val="1001"/>
          <w:ilvl w:val="0"/>
        </w:numPr>
      </w:pPr>
      <w:r>
        <w:t xml:space="preserve">Provides a written narrative of the root cause identify any relevant opportunities for improvement for delivery to internal [Root Cause Analyst (RCA)] management</w:t>
      </w:r>
    </w:p>
    <w:p>
      <w:pPr>
        <w:pStyle w:val="Compact"/>
        <w:numPr>
          <w:numId w:val="1001"/>
          <w:ilvl w:val="0"/>
        </w:numPr>
      </w:pPr>
      <w:r>
        <w:t xml:space="preserve">TL9000 related support such as internal auditing or quality improvement projects</w:t>
      </w:r>
    </w:p>
    <w:p>
      <w:pPr>
        <w:pStyle w:val="Compact"/>
        <w:numPr>
          <w:numId w:val="1001"/>
          <w:ilvl w:val="0"/>
        </w:numPr>
      </w:pPr>
      <w:r>
        <w:t xml:space="preserve">Regulatory reporting support and filing to PUC and FCC entities</w:t>
      </w:r>
    </w:p>
    <w:p>
      <w:pPr>
        <w:pStyle w:val="Compact"/>
        <w:numPr>
          <w:numId w:val="1001"/>
          <w:ilvl w:val="0"/>
        </w:numPr>
      </w:pPr>
      <w:r>
        <w:t xml:space="preserve">NEMC process and system support</w:t>
      </w:r>
    </w:p>
    <w:p>
      <w:pPr>
        <w:pStyle w:val="Compact"/>
        <w:numPr>
          <w:numId w:val="1001"/>
          <w:ilvl w:val="0"/>
        </w:numPr>
      </w:pPr>
      <w:r>
        <w:t xml:space="preserve">Investigates and gathers the necessary details to provide complete, accurate and unbiased reports regarding outage events for both internal (management) and/or external (customer) distribution</w:t>
      </w:r>
    </w:p>
    <w:p>
      <w:pPr>
        <w:pStyle w:val="Compact"/>
        <w:numPr>
          <w:numId w:val="1001"/>
          <w:ilvl w:val="0"/>
        </w:numPr>
      </w:pPr>
      <w:r>
        <w:t xml:space="preserve">Develop the process and controls environment for consumer lending</w:t>
      </w:r>
    </w:p>
    <w:p>
      <w:pPr>
        <w:pStyle w:val="Compact"/>
        <w:numPr>
          <w:numId w:val="1001"/>
          <w:ilvl w:val="0"/>
        </w:numPr>
      </w:pPr>
      <w:r>
        <w:t xml:space="preserve">Provide leadership of operational process excellence and ownership initiative</w:t>
      </w:r>
    </w:p>
    <w:p>
      <w:pPr>
        <w:pStyle w:val="Heading2"/>
      </w:pPr>
      <w:bookmarkStart w:id="23" w:name="qualifications-for-analyst-engineer"/>
      <w:r>
        <w:t xml:space="preserve">Qualifications for analyst /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design/data programs such as Visio, MS Project, CAD, Adobe, GIS, Tableau, SharePoint, and other modeling software and web content build</w:t>
      </w:r>
    </w:p>
    <w:p>
      <w:pPr>
        <w:pStyle w:val="Compact"/>
        <w:numPr>
          <w:numId w:val="1002"/>
          <w:ilvl w:val="0"/>
        </w:numPr>
      </w:pPr>
      <w:r>
        <w:t xml:space="preserve">Experience with project management support and with energy systems and design</w:t>
      </w:r>
    </w:p>
    <w:p>
      <w:pPr>
        <w:pStyle w:val="Compact"/>
        <w:numPr>
          <w:numId w:val="1002"/>
          <w:ilvl w:val="0"/>
        </w:numPr>
      </w:pPr>
      <w:r>
        <w:t xml:space="preserve">Ability to work closely with the customer to develop data analytics and visual reports of a high aesthetic quality</w:t>
      </w:r>
    </w:p>
    <w:p>
      <w:pPr>
        <w:pStyle w:val="Compact"/>
        <w:numPr>
          <w:numId w:val="1002"/>
          <w:ilvl w:val="0"/>
        </w:numPr>
      </w:pPr>
      <w:r>
        <w:t xml:space="preserve">Minimum 4 years of technical/management/development/integration experience with aircraft, weapons, and/or operations, with 2 of those years occurring within the last 3 years (appropriate educational background may be substituted for this experience)</w:t>
      </w:r>
    </w:p>
    <w:p>
      <w:pPr>
        <w:pStyle w:val="Compact"/>
        <w:numPr>
          <w:numId w:val="1002"/>
          <w:ilvl w:val="0"/>
        </w:numPr>
      </w:pPr>
      <w:r>
        <w:t xml:space="preserve">Knowledge of developing DoD acquisition and technical documentation in support of technology transition efforts</w:t>
      </w:r>
    </w:p>
    <w:p>
      <w:pPr>
        <w:pStyle w:val="Compact"/>
        <w:numPr>
          <w:numId w:val="1002"/>
          <w:ilvl w:val="0"/>
        </w:numPr>
      </w:pPr>
      <w:r>
        <w:t xml:space="preserve">Experience with systems engineering requirements, and acquisition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2021-10-28T13:27:49Z</dcterms:created>
  <dcterms:modified xsi:type="dcterms:W3CDTF">2021-10-28T13:27:49Z</dcterms:modified>
</cp:coreProperties>
</file>