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https://www.velvetjobs.com/job-descriptions/analyst-credit</w:t>
        </w:r>
      </w:hyperlink>
    </w:p>
    <w:p>
      <w:pPr>
        <w:pStyle w:val="Heading1"/>
      </w:pPr>
      <w:bookmarkStart w:id="21" w:name="example-of-analyst-credit-job-description"/>
      <w:r>
        <w:t xml:space="preserve">Example of Analyst, Credit Job Description</w:t>
      </w:r>
      <w:bookmarkEnd w:id="21"/>
    </w:p>
    <w:p>
      <w:pPr>
        <w:pStyle w:val="Compact"/>
      </w:pPr>
      <w:r>
        <w:t xml:space="preserve">Our growing company is looking to fill the role of analyst, credit.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credit"/>
      <w:r>
        <w:t xml:space="preserve">Responsibilities for analyst, credit</w:t>
      </w:r>
      <w:bookmarkEnd w:id="22"/>
    </w:p>
    <w:p>
      <w:pPr>
        <w:pStyle w:val="Compact"/>
        <w:numPr>
          <w:numId w:val="1001"/>
          <w:ilvl w:val="0"/>
        </w:numPr>
      </w:pPr>
      <w:r>
        <w:t xml:space="preserve">Ensures monthly, quarterly and special reports are completed in an accurate and timely manner for bank management</w:t>
      </w:r>
    </w:p>
    <w:p>
      <w:pPr>
        <w:pStyle w:val="Compact"/>
        <w:numPr>
          <w:numId w:val="1001"/>
          <w:ilvl w:val="0"/>
        </w:numPr>
      </w:pPr>
      <w:r>
        <w:t xml:space="preserve">Analyze and approve credit limits and releases for all existing accounts</w:t>
      </w:r>
    </w:p>
    <w:p>
      <w:pPr>
        <w:pStyle w:val="Compact"/>
        <w:numPr>
          <w:numId w:val="1001"/>
          <w:ilvl w:val="0"/>
        </w:numPr>
      </w:pPr>
      <w:r>
        <w:t xml:space="preserve">Keep up to date records on all accounts so that master files can update the account accurately address changes, contact information, shipping changes</w:t>
      </w:r>
    </w:p>
    <w:p>
      <w:pPr>
        <w:pStyle w:val="Compact"/>
        <w:numPr>
          <w:numId w:val="1001"/>
          <w:ilvl w:val="0"/>
        </w:numPr>
      </w:pPr>
      <w:r>
        <w:t xml:space="preserve">Understands the established continuous improvement objectives for the region</w:t>
      </w:r>
    </w:p>
    <w:p>
      <w:pPr>
        <w:pStyle w:val="Compact"/>
        <w:numPr>
          <w:numId w:val="1001"/>
          <w:ilvl w:val="0"/>
        </w:numPr>
      </w:pPr>
      <w:r>
        <w:t xml:space="preserve">Develop, document, monitor and enhance credit rating models</w:t>
      </w:r>
    </w:p>
    <w:p>
      <w:pPr>
        <w:pStyle w:val="Compact"/>
        <w:numPr>
          <w:numId w:val="1001"/>
          <w:ilvl w:val="0"/>
        </w:numPr>
      </w:pPr>
      <w:r>
        <w:t xml:space="preserve">Communicate and report model exposure, standards, tolerances, and other information to internal and external parties</w:t>
      </w:r>
    </w:p>
    <w:p>
      <w:pPr>
        <w:pStyle w:val="Compact"/>
        <w:numPr>
          <w:numId w:val="1001"/>
          <w:ilvl w:val="0"/>
        </w:numPr>
      </w:pPr>
      <w:r>
        <w:t xml:space="preserve">Perform an ongoing assessment and measurement of the company's model risk profile and recommend revisions to the company's models as appropriate</w:t>
      </w:r>
    </w:p>
    <w:p>
      <w:pPr>
        <w:pStyle w:val="Compact"/>
        <w:numPr>
          <w:numId w:val="1001"/>
          <w:ilvl w:val="0"/>
        </w:numPr>
      </w:pPr>
      <w:r>
        <w:t xml:space="preserve">Prepare credit reports to assign collateral categories</w:t>
      </w:r>
    </w:p>
    <w:p>
      <w:pPr>
        <w:pStyle w:val="Compact"/>
        <w:numPr>
          <w:numId w:val="1001"/>
          <w:ilvl w:val="0"/>
        </w:numPr>
      </w:pPr>
      <w:r>
        <w:t xml:space="preserve">Perform credit risk reviews on counter-parties and vendors members to determine appropriate collateral levels and any lending restrictions</w:t>
      </w:r>
    </w:p>
    <w:p>
      <w:pPr>
        <w:pStyle w:val="Compact"/>
        <w:numPr>
          <w:numId w:val="1001"/>
          <w:ilvl w:val="0"/>
        </w:numPr>
      </w:pPr>
      <w:r>
        <w:t xml:space="preserve">Research, compile, and format management and departmental reports (BOD, CRC)</w:t>
      </w:r>
    </w:p>
    <w:p>
      <w:pPr>
        <w:pStyle w:val="Heading2"/>
      </w:pPr>
      <w:bookmarkStart w:id="23" w:name="qualifications-for-analyst-credit"/>
      <w:r>
        <w:t xml:space="preserve">Qualifications for analyst, credit</w:t>
      </w:r>
      <w:bookmarkEnd w:id="23"/>
    </w:p>
    <w:p>
      <w:pPr>
        <w:pStyle w:val="Compact"/>
        <w:numPr>
          <w:numId w:val="1002"/>
          <w:ilvl w:val="0"/>
        </w:numPr>
      </w:pPr>
      <w:r>
        <w:t xml:space="preserve">Strong foundational understanding of credit principles and practices</w:t>
      </w:r>
    </w:p>
    <w:p>
      <w:pPr>
        <w:pStyle w:val="Compact"/>
        <w:numPr>
          <w:numId w:val="1002"/>
          <w:ilvl w:val="0"/>
        </w:numPr>
      </w:pPr>
      <w:r>
        <w:t xml:space="preserve">Strong communication skills and successful Relationship Building Skills</w:t>
      </w:r>
    </w:p>
    <w:p>
      <w:pPr>
        <w:pStyle w:val="Compact"/>
        <w:numPr>
          <w:numId w:val="1002"/>
          <w:ilvl w:val="0"/>
        </w:numPr>
      </w:pPr>
      <w:r>
        <w:t xml:space="preserve">Demonstrates flexibility by adapting to change within the business area and unit</w:t>
      </w:r>
    </w:p>
    <w:p>
      <w:pPr>
        <w:pStyle w:val="Compact"/>
        <w:numPr>
          <w:numId w:val="1002"/>
          <w:ilvl w:val="0"/>
        </w:numPr>
      </w:pPr>
      <w:r>
        <w:t xml:space="preserve">Strong attention to detail and analytical mindset, willing to look at the big picture while maintaining the risk profile of the bank</w:t>
      </w:r>
    </w:p>
    <w:p>
      <w:pPr>
        <w:pStyle w:val="Compact"/>
        <w:numPr>
          <w:numId w:val="1002"/>
          <w:ilvl w:val="0"/>
        </w:numPr>
      </w:pPr>
      <w:r>
        <w:t xml:space="preserve">Strong understanding of audit, compliance and product policy</w:t>
      </w:r>
    </w:p>
    <w:p>
      <w:pPr>
        <w:pStyle w:val="Compact"/>
        <w:numPr>
          <w:numId w:val="1002"/>
          <w:ilvl w:val="0"/>
        </w:numPr>
      </w:pPr>
      <w:r>
        <w:t xml:space="preserve">The ideal candidate has 3 years of working experience in banking sector with related in underwriting for corporate or LLC/MNC customers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credi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cred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2021-10-28T13:14:30Z</dcterms:created>
  <dcterms:modified xsi:type="dcterms:W3CDTF">2021-10-28T13:14:30Z</dcterms:modified>
</cp:coreProperties>
</file>