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https://www.velvetjobs.com/job-descriptions/analyst-corporate-strategy</w:t>
        </w:r>
      </w:hyperlink>
    </w:p>
    <w:p>
      <w:pPr>
        <w:pStyle w:val="Heading1"/>
      </w:pPr>
      <w:bookmarkStart w:id="21" w:name="example-of-analyst-corporate-strategy-job-description"/>
      <w:r>
        <w:t xml:space="preserve">Example of Analyst, Corporate Strategy Job Description</w:t>
      </w:r>
      <w:bookmarkEnd w:id="21"/>
    </w:p>
    <w:p>
      <w:pPr>
        <w:pStyle w:val="Compact"/>
      </w:pPr>
      <w:r>
        <w:t xml:space="preserve">Our innovative and growing company is looking to fill the role of analyst, corporate strategy.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nalyst-corporate-strategy"/>
      <w:r>
        <w:t xml:space="preserve">Responsibilities for analyst, corporate strategy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Present financial results and forecast updates to the CFO, EVP Finance &amp; Strategy, and other cross-functional finance executives on a monthly basis, s ynthesizing complex results into a succinct story</w:t>
      </w:r>
    </w:p>
    <w:p>
      <w:pPr>
        <w:pStyle w:val="Compact"/>
        <w:numPr>
          <w:numId w:val="1001"/>
          <w:ilvl w:val="0"/>
        </w:numPr>
      </w:pPr>
      <w:r>
        <w:t xml:space="preserve">With the Director, facilitate decision making and provide informed recommendations to the CFO that support execution to internal targets and Wall Street guidance</w:t>
      </w:r>
    </w:p>
    <w:p>
      <w:pPr>
        <w:pStyle w:val="Compact"/>
        <w:numPr>
          <w:numId w:val="1001"/>
          <w:ilvl w:val="0"/>
        </w:numPr>
      </w:pPr>
      <w:r>
        <w:t xml:space="preserve">Conduct regular ad-hoc analyses to understand &amp; explain financial results, identify trends and inform key business decisions</w:t>
      </w:r>
    </w:p>
    <w:p>
      <w:pPr>
        <w:pStyle w:val="Compact"/>
        <w:numPr>
          <w:numId w:val="1001"/>
          <w:ilvl w:val="0"/>
        </w:numPr>
      </w:pPr>
      <w:r>
        <w:t xml:space="preserve">Collaborate with F&amp;S functional business partners to test reasonableness of assumptions in the monthly forecast and extrapolate strategic insights</w:t>
      </w:r>
    </w:p>
    <w:p>
      <w:pPr>
        <w:pStyle w:val="Compact"/>
        <w:numPr>
          <w:numId w:val="1001"/>
          <w:ilvl w:val="0"/>
        </w:numPr>
      </w:pPr>
      <w:r>
        <w:t xml:space="preserve">Create analytics to identify and implement efficiency improvements across company</w:t>
      </w:r>
    </w:p>
    <w:p>
      <w:pPr>
        <w:pStyle w:val="Compact"/>
        <w:numPr>
          <w:numId w:val="1001"/>
          <w:ilvl w:val="0"/>
        </w:numPr>
      </w:pPr>
      <w:r>
        <w:t xml:space="preserve">Build high-quality PowerPoint presentations for the EVP Finance &amp; Strategy to deliver to executives</w:t>
      </w:r>
    </w:p>
    <w:p>
      <w:pPr>
        <w:pStyle w:val="Compact"/>
        <w:numPr>
          <w:numId w:val="1001"/>
          <w:ilvl w:val="0"/>
        </w:numPr>
      </w:pPr>
      <w:r>
        <w:t xml:space="preserve">Applying analytics to solve complex problems</w:t>
      </w:r>
    </w:p>
    <w:p>
      <w:pPr>
        <w:pStyle w:val="Compact"/>
        <w:numPr>
          <w:numId w:val="1001"/>
          <w:ilvl w:val="0"/>
        </w:numPr>
      </w:pPr>
      <w:r>
        <w:t xml:space="preserve">Analyzing findings to develop insights and recommendations for senior management</w:t>
      </w:r>
    </w:p>
    <w:p>
      <w:pPr>
        <w:pStyle w:val="Compact"/>
        <w:numPr>
          <w:numId w:val="1001"/>
          <w:ilvl w:val="0"/>
        </w:numPr>
      </w:pPr>
      <w:r>
        <w:t xml:space="preserve">Managing assignments over discrete time periods with minimal intervention</w:t>
      </w:r>
    </w:p>
    <w:p>
      <w:pPr>
        <w:pStyle w:val="Compact"/>
        <w:numPr>
          <w:numId w:val="1001"/>
          <w:ilvl w:val="0"/>
        </w:numPr>
      </w:pPr>
      <w:r>
        <w:t xml:space="preserve">Corporate strategy and corporate development</w:t>
      </w:r>
    </w:p>
    <w:p>
      <w:pPr>
        <w:pStyle w:val="Heading2"/>
      </w:pPr>
      <w:bookmarkStart w:id="23" w:name="qualifications-for-analyst-corporate-strategy"/>
      <w:r>
        <w:t xml:space="preserve">Qualifications for analyst, corporate strategy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Excellent communication skills, both oral and written (English mandatory, other languages a plus)</w:t>
      </w:r>
    </w:p>
    <w:p>
      <w:pPr>
        <w:pStyle w:val="Compact"/>
        <w:numPr>
          <w:numId w:val="1002"/>
          <w:ilvl w:val="0"/>
        </w:numPr>
      </w:pPr>
      <w:r>
        <w:t xml:space="preserve">Bachelor’s degree required in Business, Economics, or related field</w:t>
      </w:r>
    </w:p>
    <w:p>
      <w:pPr>
        <w:pStyle w:val="Compact"/>
        <w:numPr>
          <w:numId w:val="1002"/>
          <w:ilvl w:val="0"/>
        </w:numPr>
      </w:pPr>
      <w:r>
        <w:t xml:space="preserve">2 - 5 years of experience in Management Consulting, Investment Banking, Corporate Strategy, Equity Research, or Business Development</w:t>
      </w:r>
    </w:p>
    <w:p>
      <w:pPr>
        <w:pStyle w:val="Compact"/>
        <w:numPr>
          <w:numId w:val="1002"/>
          <w:ilvl w:val="0"/>
        </w:numPr>
      </w:pPr>
      <w:r>
        <w:t xml:space="preserve">The candidate will demonstrate high EQ and possess strong analytical skills combined with strategic thinking and problem-solving ability</w:t>
      </w:r>
    </w:p>
    <w:p>
      <w:pPr>
        <w:pStyle w:val="Compact"/>
        <w:numPr>
          <w:numId w:val="1002"/>
          <w:ilvl w:val="0"/>
        </w:numPr>
      </w:pPr>
      <w:r>
        <w:t xml:space="preserve">Demonstrated ability to summarize analyses succinctly and communicate effectively</w:t>
      </w:r>
    </w:p>
    <w:p>
      <w:pPr>
        <w:pStyle w:val="Compact"/>
        <w:numPr>
          <w:numId w:val="1002"/>
          <w:ilvl w:val="0"/>
        </w:numPr>
      </w:pPr>
      <w:r>
        <w:t xml:space="preserve">Ability to meet deadlines and adjust priorities appropriately in an evolving work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corporate-strateg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corporate-strateg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2021-10-28T18:34:49Z</dcterms:created>
  <dcterms:modified xsi:type="dcterms:W3CDTF">2021-10-28T18:34:49Z</dcterms:modified>
</cp:coreProperties>
</file>