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https://www.velvetjobs.com/job-descriptions/analyst-consultant</w:t>
        </w:r>
      </w:hyperlink>
    </w:p>
    <w:p>
      <w:pPr>
        <w:pStyle w:val="Heading1"/>
      </w:pPr>
      <w:bookmarkStart w:id="21" w:name="example-of-analyst-consultant-job-description"/>
      <w:r>
        <w:t xml:space="preserve">Example of Analyst / Consultant Job Description</w:t>
      </w:r>
      <w:bookmarkEnd w:id="21"/>
    </w:p>
    <w:p>
      <w:pPr>
        <w:pStyle w:val="Compact"/>
      </w:pPr>
      <w:r>
        <w:t xml:space="preserve">Our innovative and growing company is hiring for an analyst / consultant. To join our growing team, please review the list of responsibilities and qualifications.</w:t>
      </w:r>
    </w:p>
    <w:p>
      <w:pPr>
        <w:pStyle w:val="Heading2"/>
      </w:pPr>
      <w:bookmarkStart w:id="22" w:name="responsibilities-for-analyst-consultant"/>
      <w:r>
        <w:t xml:space="preserve">Responsibilities for analyst /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further development of the monitoring systems</w:t>
      </w:r>
    </w:p>
    <w:p>
      <w:pPr>
        <w:pStyle w:val="Compact"/>
        <w:numPr>
          <w:numId w:val="1001"/>
          <w:ilvl w:val="0"/>
        </w:numPr>
      </w:pPr>
      <w:r>
        <w:t xml:space="preserve">Assisting in the management of projects for clients</w:t>
      </w:r>
    </w:p>
    <w:p>
      <w:pPr>
        <w:pStyle w:val="Compact"/>
        <w:numPr>
          <w:numId w:val="1001"/>
          <w:ilvl w:val="0"/>
        </w:numPr>
      </w:pPr>
      <w:r>
        <w:t xml:space="preserve">Assisting in the development of new businesses</w:t>
      </w:r>
    </w:p>
    <w:p>
      <w:pPr>
        <w:pStyle w:val="Compact"/>
        <w:numPr>
          <w:numId w:val="1001"/>
          <w:ilvl w:val="0"/>
        </w:numPr>
      </w:pPr>
      <w:r>
        <w:t xml:space="preserve">Works with PCI Project Managers as the PCI Subject Matter Expert (SME) on assigned projects and offers council regarding the intent of PCI requirements</w:t>
      </w:r>
    </w:p>
    <w:p>
      <w:pPr>
        <w:pStyle w:val="Compact"/>
        <w:numPr>
          <w:numId w:val="1001"/>
          <w:ilvl w:val="0"/>
        </w:numPr>
      </w:pPr>
      <w:r>
        <w:t xml:space="preserve">Undertakes research as needed when PCI questions arise</w:t>
      </w:r>
    </w:p>
    <w:p>
      <w:pPr>
        <w:pStyle w:val="Compact"/>
        <w:numPr>
          <w:numId w:val="1001"/>
          <w:ilvl w:val="0"/>
        </w:numPr>
      </w:pPr>
      <w:r>
        <w:t xml:space="preserve">Manages PCI Discovery/Gap Analysis initiatives and coordinate with various client functional groups to determine PCI compliance status for assigned clients</w:t>
      </w:r>
    </w:p>
    <w:p>
      <w:pPr>
        <w:pStyle w:val="Compact"/>
        <w:numPr>
          <w:numId w:val="1001"/>
          <w:ilvl w:val="0"/>
        </w:numPr>
      </w:pPr>
      <w:r>
        <w:t xml:space="preserve">Work directly with QSAs to manage the process of providing all requested evidence during our PCI assessments</w:t>
      </w:r>
    </w:p>
    <w:p>
      <w:pPr>
        <w:pStyle w:val="Compact"/>
        <w:numPr>
          <w:numId w:val="1001"/>
          <w:ilvl w:val="0"/>
        </w:numPr>
      </w:pPr>
      <w:r>
        <w:t xml:space="preserve">Manage the PCI Ongoing Compliance program for assigned clients</w:t>
      </w:r>
    </w:p>
    <w:p>
      <w:pPr>
        <w:pStyle w:val="Compact"/>
        <w:numPr>
          <w:numId w:val="1001"/>
          <w:ilvl w:val="0"/>
        </w:numPr>
      </w:pPr>
      <w:r>
        <w:t xml:space="preserve">Tracks status of all PCI DSS issues on assigned projects to insure that all PCI issues are being addressed</w:t>
      </w:r>
    </w:p>
    <w:p>
      <w:pPr>
        <w:pStyle w:val="Compact"/>
        <w:numPr>
          <w:numId w:val="1001"/>
          <w:ilvl w:val="0"/>
        </w:numPr>
      </w:pPr>
      <w:r>
        <w:t xml:space="preserve">Anticipate PCI-related issues and escalate as appropriate</w:t>
      </w:r>
    </w:p>
    <w:p>
      <w:pPr>
        <w:pStyle w:val="Heading2"/>
      </w:pPr>
      <w:bookmarkStart w:id="23" w:name="qualifications-for-analyst-consultant"/>
      <w:r>
        <w:t xml:space="preserve">Qualifications for analyst /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Open and flexible to new knowledge</w:t>
      </w:r>
    </w:p>
    <w:p>
      <w:pPr>
        <w:pStyle w:val="Compact"/>
        <w:numPr>
          <w:numId w:val="1002"/>
          <w:ilvl w:val="0"/>
        </w:numPr>
      </w:pPr>
      <w:r>
        <w:t xml:space="preserve">Power Point – advanced level, Excel – advanced level (optionally)</w:t>
      </w:r>
    </w:p>
    <w:p>
      <w:pPr>
        <w:pStyle w:val="Compact"/>
        <w:numPr>
          <w:numId w:val="1002"/>
          <w:ilvl w:val="0"/>
        </w:numPr>
      </w:pPr>
      <w:r>
        <w:t xml:space="preserve">Have financial analysis project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various internal media, web, social media, elements of graphic design, Microsoft Office, especially Word and PowerPoint, IBM Lotus Notes environment</w:t>
      </w:r>
    </w:p>
    <w:p>
      <w:pPr>
        <w:pStyle w:val="Compact"/>
        <w:numPr>
          <w:numId w:val="1002"/>
          <w:ilvl w:val="0"/>
        </w:numPr>
      </w:pPr>
      <w:r>
        <w:t xml:space="preserve">Consulting and/or project delivery experience will be strong asset</w:t>
      </w:r>
    </w:p>
    <w:p>
      <w:pPr>
        <w:pStyle w:val="Compact"/>
        <w:numPr>
          <w:numId w:val="1002"/>
          <w:ilvl w:val="0"/>
        </w:numPr>
      </w:pPr>
      <w:r>
        <w:t xml:space="preserve">2-3 years as an analyst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2021-10-28T13:27:35Z</dcterms:created>
  <dcterms:modified xsi:type="dcterms:W3CDTF">2021-10-28T13:27:35Z</dcterms:modified>
</cp:coreProperties>
</file>