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https://www.velvetjobs.com/job-descriptions/analyst-business-process</w:t>
        </w:r>
      </w:hyperlink>
    </w:p>
    <w:p>
      <w:pPr>
        <w:pStyle w:val="Heading1"/>
      </w:pPr>
      <w:bookmarkStart w:id="21" w:name="example-of-analyst-business-process-job-description"/>
      <w:r>
        <w:t xml:space="preserve">Example of Analyst, Business Process Job Description</w:t>
      </w:r>
      <w:bookmarkEnd w:id="21"/>
    </w:p>
    <w:p>
      <w:pPr>
        <w:pStyle w:val="Compact"/>
      </w:pPr>
      <w:r>
        <w:t xml:space="preserve">Our company is growing rapidly and is looking for an analyst, business process.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process"/>
      <w:r>
        <w:t xml:space="preserve">Responsibilities for analyst, business process</w:t>
      </w:r>
      <w:bookmarkEnd w:id="22"/>
    </w:p>
    <w:p>
      <w:pPr>
        <w:pStyle w:val="Compact"/>
        <w:numPr>
          <w:numId w:val="1001"/>
          <w:ilvl w:val="0"/>
        </w:numPr>
      </w:pPr>
      <w:r>
        <w:t xml:space="preserve">Provides leadership in determining business and user requirement specifications</w:t>
      </w:r>
    </w:p>
    <w:p>
      <w:pPr>
        <w:pStyle w:val="Compact"/>
        <w:numPr>
          <w:numId w:val="1001"/>
          <w:ilvl w:val="0"/>
        </w:numPr>
      </w:pPr>
      <w:r>
        <w:t xml:space="preserve">Interprets and implements requirement practices and processes</w:t>
      </w:r>
    </w:p>
    <w:p>
      <w:pPr>
        <w:pStyle w:val="Compact"/>
        <w:numPr>
          <w:numId w:val="1001"/>
          <w:ilvl w:val="0"/>
        </w:numPr>
      </w:pPr>
      <w:r>
        <w:t xml:space="preserve">Develops and analyses product planning</w:t>
      </w:r>
    </w:p>
    <w:p>
      <w:pPr>
        <w:pStyle w:val="Compact"/>
        <w:numPr>
          <w:numId w:val="1001"/>
          <w:ilvl w:val="0"/>
        </w:numPr>
      </w:pPr>
      <w:r>
        <w:t xml:space="preserve">Designs, creates, and maintains technical documentation as required</w:t>
      </w:r>
    </w:p>
    <w:p>
      <w:pPr>
        <w:pStyle w:val="Compact"/>
        <w:numPr>
          <w:numId w:val="1001"/>
          <w:ilvl w:val="0"/>
        </w:numPr>
      </w:pPr>
      <w:r>
        <w:t xml:space="preserve">Development of documentation includes procedure documents, presentation documents, white papers</w:t>
      </w:r>
    </w:p>
    <w:p>
      <w:pPr>
        <w:pStyle w:val="Compact"/>
        <w:numPr>
          <w:numId w:val="1001"/>
          <w:ilvl w:val="0"/>
        </w:numPr>
      </w:pPr>
      <w:r>
        <w:t xml:space="preserve">All writing should be concise, focused, easy to understand, and free of errors Assist in mapping processes to then develop procedures from stated roles and responsibilities</w:t>
      </w:r>
    </w:p>
    <w:p>
      <w:pPr>
        <w:pStyle w:val="Compact"/>
        <w:numPr>
          <w:numId w:val="1001"/>
          <w:ilvl w:val="0"/>
        </w:numPr>
      </w:pPr>
      <w:r>
        <w:t xml:space="preserve">Proactively working with Project Managers in identifying and resolving issues that would present a risk to on-time implementation of programs or projects Managing document libraries</w:t>
      </w:r>
    </w:p>
    <w:p>
      <w:pPr>
        <w:pStyle w:val="Compact"/>
        <w:numPr>
          <w:numId w:val="1001"/>
          <w:ilvl w:val="0"/>
        </w:numPr>
      </w:pPr>
      <w:r>
        <w:t xml:space="preserve">Maintains portfolio view of work, including priority, status, budget and staff loading</w:t>
      </w:r>
    </w:p>
    <w:p>
      <w:pPr>
        <w:pStyle w:val="Compact"/>
        <w:numPr>
          <w:numId w:val="1001"/>
          <w:ilvl w:val="0"/>
        </w:numPr>
      </w:pPr>
      <w:r>
        <w:t xml:space="preserve">Applies understanding of how processes should work to operational improvements and optimize or automate processes</w:t>
      </w:r>
    </w:p>
    <w:p>
      <w:pPr>
        <w:pStyle w:val="Compact"/>
        <w:numPr>
          <w:numId w:val="1001"/>
          <w:ilvl w:val="0"/>
        </w:numPr>
      </w:pPr>
      <w:r>
        <w:t xml:space="preserve">Collects and analyzes metrics around each process</w:t>
      </w:r>
    </w:p>
    <w:p>
      <w:pPr>
        <w:pStyle w:val="Heading2"/>
      </w:pPr>
      <w:bookmarkStart w:id="23" w:name="qualifications-for-analyst-business-process"/>
      <w:r>
        <w:t xml:space="preserve">Qualifications for analyst, business process</w:t>
      </w:r>
      <w:bookmarkEnd w:id="23"/>
    </w:p>
    <w:p>
      <w:pPr>
        <w:pStyle w:val="Compact"/>
        <w:numPr>
          <w:numId w:val="1002"/>
          <w:ilvl w:val="0"/>
        </w:numPr>
      </w:pPr>
      <w:r>
        <w:t xml:space="preserve">This is not an IT development position Must have demonstrated hands on experience in supply chain processes using advanced planning tools such as RapidResponse, APO, i2 or ASCP, and business intelligence tools such as Business Objects Possess strong communication and interpersonal skills Possess excellent analytical modeling skills</w:t>
      </w:r>
    </w:p>
    <w:p>
      <w:pPr>
        <w:pStyle w:val="Compact"/>
        <w:numPr>
          <w:numId w:val="1002"/>
          <w:ilvl w:val="0"/>
        </w:numPr>
      </w:pPr>
      <w:r>
        <w:t xml:space="preserve">Experience in Business Intelligent/Datawarehouse as end user would be an advantage</w:t>
      </w:r>
    </w:p>
    <w:p>
      <w:pPr>
        <w:pStyle w:val="Compact"/>
        <w:numPr>
          <w:numId w:val="1002"/>
          <w:ilvl w:val="0"/>
        </w:numPr>
      </w:pPr>
      <w:r>
        <w:t xml:space="preserve">Working knowledge of journal entry, application balancing and bank operations preferable</w:t>
      </w:r>
    </w:p>
    <w:p>
      <w:pPr>
        <w:pStyle w:val="Compact"/>
        <w:numPr>
          <w:numId w:val="1002"/>
          <w:ilvl w:val="0"/>
        </w:numPr>
      </w:pPr>
      <w:r>
        <w:t xml:space="preserve">Must have 2 years of previous internal or external audit experience</w:t>
      </w:r>
    </w:p>
    <w:p>
      <w:pPr>
        <w:pStyle w:val="Compact"/>
        <w:numPr>
          <w:numId w:val="1002"/>
          <w:ilvl w:val="0"/>
        </w:numPr>
      </w:pPr>
      <w:r>
        <w:t xml:space="preserve">Must be able to use a typewriter, facsimile, copier, calculator, telephone, and magnetic ink character recognition (MICR) encoder</w:t>
      </w:r>
    </w:p>
    <w:p>
      <w:pPr>
        <w:pStyle w:val="Compact"/>
        <w:numPr>
          <w:numId w:val="1002"/>
          <w:ilvl w:val="0"/>
        </w:numPr>
      </w:pPr>
      <w:r>
        <w:t xml:space="preserve">Must be capable of reviewing general ledger accounts, reconciliations, suspense items, and other accounting related transactions to identify issues and exposures relative to financial statement impact and internal controls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proc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proc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2021-10-28T18:39:27Z</dcterms:created>
  <dcterms:modified xsi:type="dcterms:W3CDTF">2021-10-28T18:39:27Z</dcterms:modified>
</cp:coreProperties>
</file>