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https://www.velvetjobs.com/job-descriptions/analyst-benefits</w:t>
        </w:r>
      </w:hyperlink>
    </w:p>
    <w:p>
      <w:pPr>
        <w:pStyle w:val="Heading1"/>
      </w:pPr>
      <w:bookmarkStart w:id="21" w:name="example-of-analyst-benefits-job-description"/>
      <w:r>
        <w:t xml:space="preserve">Example of Analyst, Benefits Job Description</w:t>
      </w:r>
      <w:bookmarkEnd w:id="21"/>
    </w:p>
    <w:p>
      <w:pPr>
        <w:pStyle w:val="Compact"/>
      </w:pPr>
      <w:r>
        <w:t xml:space="preserve">Our company is growing rapidly and is looking to fill the role of analyst, benefits.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enefits"/>
      <w:r>
        <w:t xml:space="preserve">Responsibilities for analyst, benefits</w:t>
      </w:r>
      <w:bookmarkEnd w:id="22"/>
    </w:p>
    <w:p>
      <w:pPr>
        <w:pStyle w:val="Compact"/>
        <w:numPr>
          <w:numId w:val="1001"/>
          <w:ilvl w:val="0"/>
        </w:numPr>
      </w:pPr>
      <w:r>
        <w:t xml:space="preserve">Monitor and conduct periodic reviews of CIC performance metrics and cases with CoEs to show ongoing trends</w:t>
      </w:r>
    </w:p>
    <w:p>
      <w:pPr>
        <w:pStyle w:val="Compact"/>
        <w:numPr>
          <w:numId w:val="1001"/>
          <w:ilvl w:val="0"/>
        </w:numPr>
      </w:pPr>
      <w:r>
        <w:t xml:space="preserve">May develop and mentor staff, including undertaking performance reviews</w:t>
      </w:r>
    </w:p>
    <w:p>
      <w:pPr>
        <w:pStyle w:val="Compact"/>
        <w:numPr>
          <w:numId w:val="1001"/>
          <w:ilvl w:val="0"/>
        </w:numPr>
      </w:pPr>
      <w:r>
        <w:t xml:space="preserve">Provides quality support in the administration of the Deferred Compensation Plan, Pension Plan, 401(k) Plan and RRSP</w:t>
      </w:r>
    </w:p>
    <w:p>
      <w:pPr>
        <w:pStyle w:val="Compact"/>
        <w:numPr>
          <w:numId w:val="1001"/>
          <w:ilvl w:val="0"/>
        </w:numPr>
      </w:pPr>
      <w:r>
        <w:t xml:space="preserve">Supports the annual merit process including short and long term incentives</w:t>
      </w:r>
    </w:p>
    <w:p>
      <w:pPr>
        <w:pStyle w:val="Compact"/>
        <w:numPr>
          <w:numId w:val="1001"/>
          <w:ilvl w:val="0"/>
        </w:numPr>
      </w:pPr>
      <w:r>
        <w:t xml:space="preserve">Responding to, researching and managing employee benefits questions, claim</w:t>
      </w:r>
    </w:p>
    <w:p>
      <w:pPr>
        <w:pStyle w:val="Compact"/>
        <w:numPr>
          <w:numId w:val="1001"/>
          <w:ilvl w:val="0"/>
        </w:numPr>
      </w:pPr>
      <w:r>
        <w:t xml:space="preserve">Familiarity with Thomsons on-line benefit tool a plus</w:t>
      </w:r>
    </w:p>
    <w:p>
      <w:pPr>
        <w:pStyle w:val="Compact"/>
        <w:numPr>
          <w:numId w:val="1001"/>
          <w:ilvl w:val="0"/>
        </w:numPr>
      </w:pPr>
      <w:r>
        <w:t xml:space="preserve">Provide eligibility maintenance for employee benefit systems</w:t>
      </w:r>
    </w:p>
    <w:p>
      <w:pPr>
        <w:pStyle w:val="Compact"/>
        <w:numPr>
          <w:numId w:val="1001"/>
          <w:ilvl w:val="0"/>
        </w:numPr>
      </w:pPr>
      <w:r>
        <w:t xml:space="preserve">Partner with payroll to resolve benefit pay matters</w:t>
      </w:r>
    </w:p>
    <w:p>
      <w:pPr>
        <w:pStyle w:val="Compact"/>
        <w:numPr>
          <w:numId w:val="1001"/>
          <w:ilvl w:val="0"/>
        </w:numPr>
      </w:pPr>
      <w:r>
        <w:t xml:space="preserve">Invoice processing and management for Canada, Brazil and Costa Rica</w:t>
      </w:r>
    </w:p>
    <w:p>
      <w:pPr>
        <w:pStyle w:val="Compact"/>
        <w:numPr>
          <w:numId w:val="1001"/>
          <w:ilvl w:val="0"/>
        </w:numPr>
      </w:pPr>
      <w:r>
        <w:t xml:space="preserve">Researches complex benefit plan issues, such as investigation of denied claims</w:t>
      </w:r>
    </w:p>
    <w:p>
      <w:pPr>
        <w:pStyle w:val="Heading2"/>
      </w:pPr>
      <w:bookmarkStart w:id="23" w:name="qualifications-for-analyst-benefits"/>
      <w:r>
        <w:t xml:space="preserve">Qualifications for analyst, benefits</w:t>
      </w:r>
      <w:bookmarkEnd w:id="23"/>
    </w:p>
    <w:p>
      <w:pPr>
        <w:pStyle w:val="Compact"/>
        <w:numPr>
          <w:numId w:val="1002"/>
          <w:ilvl w:val="0"/>
        </w:numPr>
      </w:pPr>
      <w:r>
        <w:t xml:space="preserve">Bachelor’s Degree with a professional HR/Business Administration qualification or Diploma with equivalent working experience</w:t>
      </w:r>
    </w:p>
    <w:p>
      <w:pPr>
        <w:pStyle w:val="Compact"/>
        <w:numPr>
          <w:numId w:val="1002"/>
          <w:ilvl w:val="0"/>
        </w:numPr>
      </w:pPr>
      <w:r>
        <w:t xml:space="preserve">Previous experience and subject matter expertise in Total Rewards/sub-Total Rewards</w:t>
      </w:r>
    </w:p>
    <w:p>
      <w:pPr>
        <w:pStyle w:val="Compact"/>
        <w:numPr>
          <w:numId w:val="1002"/>
          <w:ilvl w:val="0"/>
        </w:numPr>
      </w:pPr>
      <w:r>
        <w:t xml:space="preserve">Minimum of 5 years’ experience in compensation and benefits administration preferred in a mid/large size Global organization</w:t>
      </w:r>
    </w:p>
    <w:p>
      <w:pPr>
        <w:pStyle w:val="Compact"/>
        <w:numPr>
          <w:numId w:val="1002"/>
          <w:ilvl w:val="0"/>
        </w:numPr>
      </w:pPr>
      <w:r>
        <w:t xml:space="preserve">Knowledge of compensation administration and compliance</w:t>
      </w:r>
    </w:p>
    <w:p>
      <w:pPr>
        <w:pStyle w:val="Compact"/>
        <w:numPr>
          <w:numId w:val="1002"/>
          <w:ilvl w:val="0"/>
        </w:numPr>
      </w:pPr>
      <w:r>
        <w:t xml:space="preserve">Proficient in Total Rewards end to end HR processes</w:t>
      </w:r>
    </w:p>
    <w:p>
      <w:pPr>
        <w:pStyle w:val="Compact"/>
        <w:numPr>
          <w:numId w:val="1002"/>
          <w:ilvl w:val="0"/>
        </w:numPr>
      </w:pPr>
      <w:r>
        <w:t xml:space="preserve">Workday experience is strongly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enefi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enef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2021-10-28T18:39:31Z</dcterms:created>
  <dcterms:modified xsi:type="dcterms:W3CDTF">2021-10-28T18:39:31Z</dcterms:modified>
</cp:coreProperties>
</file>