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https://www.velvetjobs.com/job-descriptions/analyst-analytics</w:t>
        </w:r>
      </w:hyperlink>
    </w:p>
    <w:p>
      <w:pPr>
        <w:pStyle w:val="Heading1"/>
      </w:pPr>
      <w:bookmarkStart w:id="21" w:name="example-of-analyst-analytics-job-description"/>
      <w:r>
        <w:t xml:space="preserve">Example of Analyst, Analytics Job Description</w:t>
      </w:r>
      <w:bookmarkEnd w:id="21"/>
    </w:p>
    <w:p>
      <w:pPr>
        <w:pStyle w:val="Compact"/>
      </w:pPr>
      <w:r>
        <w:t xml:space="preserve">Our company is hiring for an analyst, analytics. To join our growing team, please review the list of responsibilities and qualifications.</w:t>
      </w:r>
    </w:p>
    <w:p>
      <w:pPr>
        <w:pStyle w:val="Heading2"/>
      </w:pPr>
      <w:bookmarkStart w:id="22" w:name="responsibilities-for-analyst-analytics"/>
      <w:r>
        <w:t xml:space="preserve">Responsibilities for analyst, analytics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Find the best ways to improve the online customer experience that help customers take the right action at the right time</w:t>
      </w:r>
    </w:p>
    <w:p>
      <w:pPr>
        <w:pStyle w:val="Compact"/>
        <w:numPr>
          <w:numId w:val="1001"/>
          <w:ilvl w:val="0"/>
        </w:numPr>
      </w:pPr>
      <w:r>
        <w:t xml:space="preserve">Discover ways to improve the user experience across key customer journeys and uncover our biggest business and customer pain points</w:t>
      </w:r>
    </w:p>
    <w:p>
      <w:pPr>
        <w:pStyle w:val="Compact"/>
        <w:numPr>
          <w:numId w:val="1001"/>
          <w:ilvl w:val="0"/>
        </w:numPr>
      </w:pPr>
      <w:r>
        <w:t xml:space="preserve">Collaborate with other data-savvy colleagues to uncover insights on how to best improve the customer experience across the websites and mobile apps</w:t>
      </w:r>
    </w:p>
    <w:p>
      <w:pPr>
        <w:pStyle w:val="Compact"/>
        <w:numPr>
          <w:numId w:val="1001"/>
          <w:ilvl w:val="0"/>
        </w:numPr>
      </w:pPr>
      <w:r>
        <w:t xml:space="preserve">Show and teach your partners the right metrics they need to keep an eye on, both in the short and long-term</w:t>
      </w:r>
    </w:p>
    <w:p>
      <w:pPr>
        <w:pStyle w:val="Compact"/>
        <w:numPr>
          <w:numId w:val="1001"/>
          <w:ilvl w:val="0"/>
        </w:numPr>
      </w:pPr>
      <w:r>
        <w:t xml:space="preserve">Use your performance testing and development skills to proactively test, analyze, and optimize performance of the Dayforce HCM solution, resolving latency and scalability problems before they reach production</w:t>
      </w:r>
    </w:p>
    <w:p>
      <w:pPr>
        <w:pStyle w:val="Compact"/>
        <w:numPr>
          <w:numId w:val="1001"/>
          <w:ilvl w:val="0"/>
        </w:numPr>
      </w:pPr>
      <w:r>
        <w:t xml:space="preserve">Lead identification, investigation and resolution of the top performance issues in production by improving product code, reducing resource consumption, and shortening request latency to improve customer experience</w:t>
      </w:r>
    </w:p>
    <w:p>
      <w:pPr>
        <w:pStyle w:val="Compact"/>
        <w:numPr>
          <w:numId w:val="1001"/>
          <w:ilvl w:val="0"/>
        </w:numPr>
      </w:pPr>
      <w:r>
        <w:t xml:space="preserve">Run capacity and performance experiments to determine application benchmarks and performance tuning recommendations</w:t>
      </w:r>
    </w:p>
    <w:p>
      <w:pPr>
        <w:pStyle w:val="Compact"/>
        <w:numPr>
          <w:numId w:val="1001"/>
          <w:ilvl w:val="0"/>
        </w:numPr>
      </w:pPr>
      <w:r>
        <w:t xml:space="preserve">Develop tools to monitor and perform data mining on millions of daily user requests in the Dayforce cloud environment</w:t>
      </w:r>
    </w:p>
    <w:p>
      <w:pPr>
        <w:pStyle w:val="Compact"/>
        <w:numPr>
          <w:numId w:val="1001"/>
          <w:ilvl w:val="0"/>
        </w:numPr>
      </w:pPr>
      <w:r>
        <w:t xml:space="preserve">Collaborate with cross-functional teams to define system performance parameters that consider both product and business roadmap requirements</w:t>
      </w:r>
    </w:p>
    <w:p>
      <w:pPr>
        <w:pStyle w:val="Compact"/>
        <w:numPr>
          <w:numId w:val="1001"/>
          <w:ilvl w:val="0"/>
        </w:numPr>
      </w:pPr>
      <w:r>
        <w:t xml:space="preserve">Participate in product design and code review sessions with development staff, ensuring a performant customer experience is always top of mind</w:t>
      </w:r>
    </w:p>
    <w:p>
      <w:pPr>
        <w:pStyle w:val="Heading2"/>
      </w:pPr>
      <w:bookmarkStart w:id="23" w:name="qualifications-for-analyst-analytics"/>
      <w:r>
        <w:t xml:space="preserve">Qualifications for analyst, analytics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Expertise in Adobe Analytics</w:t>
      </w:r>
    </w:p>
    <w:p>
      <w:pPr>
        <w:pStyle w:val="Compact"/>
        <w:numPr>
          <w:numId w:val="1002"/>
          <w:ilvl w:val="0"/>
        </w:numPr>
      </w:pPr>
      <w:r>
        <w:t xml:space="preserve">Experience on Eloqua, Yesmail, and/or other marketing automations tools</w:t>
      </w:r>
    </w:p>
    <w:p>
      <w:pPr>
        <w:pStyle w:val="Compact"/>
        <w:numPr>
          <w:numId w:val="1002"/>
          <w:ilvl w:val="0"/>
        </w:numPr>
      </w:pPr>
      <w:r>
        <w:t xml:space="preserve">Deep understanding of numbers, strong business sense</w:t>
      </w:r>
    </w:p>
    <w:p>
      <w:pPr>
        <w:pStyle w:val="Compact"/>
        <w:numPr>
          <w:numId w:val="1002"/>
          <w:ilvl w:val="0"/>
        </w:numPr>
      </w:pPr>
      <w:r>
        <w:t xml:space="preserve">CCBA certification</w:t>
      </w:r>
    </w:p>
    <w:p>
      <w:pPr>
        <w:pStyle w:val="Compact"/>
        <w:numPr>
          <w:numId w:val="1002"/>
          <w:ilvl w:val="0"/>
        </w:numPr>
      </w:pPr>
      <w:r>
        <w:t xml:space="preserve">Experience with prepayment and/or default modelling is a plus</w:t>
      </w:r>
    </w:p>
    <w:p>
      <w:pPr>
        <w:pStyle w:val="Compact"/>
        <w:numPr>
          <w:numId w:val="1002"/>
          <w:ilvl w:val="0"/>
        </w:numPr>
      </w:pPr>
      <w:r>
        <w:t xml:space="preserve">Language Programming skills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analy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analy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2021-10-28T13:27:28Z</dcterms:created>
  <dcterms:modified xsi:type="dcterms:W3CDTF">2021-10-28T13:27:28Z</dcterms:modified>
</cp:coreProperties>
</file>