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https://www.velvetjobs.com/job-descriptions/analyst-aml</w:t>
        </w:r>
      </w:hyperlink>
    </w:p>
    <w:p>
      <w:pPr>
        <w:pStyle w:val="Heading1"/>
      </w:pPr>
      <w:bookmarkStart w:id="21" w:name="example-of-analyst-aml-job-description"/>
      <w:r>
        <w:t xml:space="preserve">Example of Analyst, AML Job Description</w:t>
      </w:r>
      <w:bookmarkEnd w:id="21"/>
    </w:p>
    <w:p>
      <w:pPr>
        <w:pStyle w:val="Compact"/>
      </w:pPr>
      <w:r>
        <w:t xml:space="preserve">Our innovative and growing company is looking to fill the role of analyst, AML.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aml"/>
      <w:r>
        <w:t xml:space="preserve">Responsibilities for analyst, AML</w:t>
      </w:r>
      <w:bookmarkEnd w:id="22"/>
    </w:p>
    <w:p>
      <w:pPr>
        <w:pStyle w:val="Compact"/>
        <w:numPr>
          <w:numId w:val="1001"/>
          <w:ilvl w:val="0"/>
        </w:numPr>
      </w:pPr>
      <w:r>
        <w:t xml:space="preserve">Bachelor’s degree (or corresponding education) preferred, or equivalent job experience in the financial services industry</w:t>
      </w:r>
    </w:p>
    <w:p>
      <w:pPr>
        <w:pStyle w:val="Compact"/>
        <w:numPr>
          <w:numId w:val="1001"/>
          <w:ilvl w:val="0"/>
        </w:numPr>
      </w:pPr>
      <w:r>
        <w:t xml:space="preserve">Knowledge of global law and regulations applicable to consumer protection a plus</w:t>
      </w:r>
    </w:p>
    <w:p>
      <w:pPr>
        <w:pStyle w:val="Compact"/>
        <w:numPr>
          <w:numId w:val="1001"/>
          <w:ilvl w:val="0"/>
        </w:numPr>
      </w:pPr>
      <w:r>
        <w:t xml:space="preserve">Must have advance, extensive and expert working knowledge of operational functions and sound internal control concepts</w:t>
      </w:r>
    </w:p>
    <w:p>
      <w:pPr>
        <w:pStyle w:val="Compact"/>
        <w:numPr>
          <w:numId w:val="1001"/>
          <w:ilvl w:val="0"/>
        </w:numPr>
      </w:pPr>
      <w:r>
        <w:t xml:space="preserve">Must possess a high degree of objectivity and display a global view</w:t>
      </w:r>
    </w:p>
    <w:p>
      <w:pPr>
        <w:pStyle w:val="Compact"/>
        <w:numPr>
          <w:numId w:val="1001"/>
          <w:ilvl w:val="0"/>
        </w:numPr>
      </w:pPr>
      <w:r>
        <w:t xml:space="preserve">Understanding of international regulatory bodies and organizations</w:t>
      </w:r>
    </w:p>
    <w:p>
      <w:pPr>
        <w:pStyle w:val="Compact"/>
        <w:numPr>
          <w:numId w:val="1001"/>
          <w:ilvl w:val="0"/>
        </w:numPr>
      </w:pPr>
      <w:r>
        <w:t xml:space="preserve">Developing User Acceptance Testing (UAT) scripts and providing project management assistance</w:t>
      </w:r>
    </w:p>
    <w:p>
      <w:pPr>
        <w:pStyle w:val="Compact"/>
        <w:numPr>
          <w:numId w:val="1001"/>
          <w:ilvl w:val="0"/>
        </w:numPr>
      </w:pPr>
      <w:r>
        <w:t xml:space="preserve">Good communication and presentation skills desired</w:t>
      </w:r>
    </w:p>
    <w:p>
      <w:pPr>
        <w:pStyle w:val="Compact"/>
        <w:numPr>
          <w:numId w:val="1001"/>
          <w:ilvl w:val="0"/>
        </w:numPr>
      </w:pPr>
      <w:r>
        <w:t xml:space="preserve">Identify and resolve problems following established guidelines, accounting for internal guidelines outside regulatory requirements</w:t>
      </w:r>
    </w:p>
    <w:p>
      <w:pPr>
        <w:pStyle w:val="Compact"/>
        <w:numPr>
          <w:numId w:val="1001"/>
          <w:ilvl w:val="0"/>
        </w:numPr>
      </w:pPr>
      <w:r>
        <w:t xml:space="preserve">Conduct location reviews within New Zealand</w:t>
      </w:r>
    </w:p>
    <w:p>
      <w:pPr>
        <w:pStyle w:val="Compact"/>
        <w:numPr>
          <w:numId w:val="1001"/>
          <w:ilvl w:val="0"/>
        </w:numPr>
      </w:pPr>
      <w:r>
        <w:t xml:space="preserve">Perform Agent and consumer enhanced due diligence</w:t>
      </w:r>
    </w:p>
    <w:p>
      <w:pPr>
        <w:pStyle w:val="Heading2"/>
      </w:pPr>
      <w:bookmarkStart w:id="23" w:name="qualifications-for-analyst-aml"/>
      <w:r>
        <w:t xml:space="preserve">Qualifications for analyst, AML</w:t>
      </w:r>
      <w:bookmarkEnd w:id="23"/>
    </w:p>
    <w:p>
      <w:pPr>
        <w:pStyle w:val="Compact"/>
        <w:numPr>
          <w:numId w:val="1002"/>
          <w:ilvl w:val="0"/>
        </w:numPr>
      </w:pPr>
      <w:r>
        <w:t xml:space="preserve">A plus if the individual can write PL/SQL queries</w:t>
      </w:r>
    </w:p>
    <w:p>
      <w:pPr>
        <w:pStyle w:val="Compact"/>
        <w:numPr>
          <w:numId w:val="1002"/>
          <w:ilvl w:val="0"/>
        </w:numPr>
      </w:pPr>
      <w:r>
        <w:t xml:space="preserve">Proficient in Microsoft office, databases, and internet research</w:t>
      </w:r>
    </w:p>
    <w:p>
      <w:pPr>
        <w:pStyle w:val="Compact"/>
        <w:numPr>
          <w:numId w:val="1002"/>
          <w:ilvl w:val="0"/>
        </w:numPr>
      </w:pPr>
      <w:r>
        <w:t xml:space="preserve">Leadership and management of the people agenda within the team employee motivation and morale, training, capability development, succession and talent management</w:t>
      </w:r>
    </w:p>
    <w:p>
      <w:pPr>
        <w:pStyle w:val="Compact"/>
        <w:numPr>
          <w:numId w:val="1002"/>
          <w:ilvl w:val="0"/>
        </w:numPr>
      </w:pPr>
      <w:r>
        <w:t xml:space="preserve">Work with Management and the Bank's Compliance Department to identifying, review and implement process improvements - this includes reviewing thresholds, operating procedures and internal controls</w:t>
      </w:r>
    </w:p>
    <w:p>
      <w:pPr>
        <w:pStyle w:val="Compact"/>
        <w:numPr>
          <w:numId w:val="1002"/>
          <w:ilvl w:val="0"/>
        </w:numPr>
      </w:pPr>
      <w:r>
        <w:t xml:space="preserve">Assist with investigations of potentially fraudulent activity on customer accounts and work with management and the Compliance function to resolve</w:t>
      </w:r>
    </w:p>
    <w:p>
      <w:pPr>
        <w:pStyle w:val="Compact"/>
        <w:numPr>
          <w:numId w:val="1002"/>
          <w:ilvl w:val="0"/>
        </w:numPr>
      </w:pPr>
      <w:r>
        <w:t xml:space="preserve">The on-going maintenance and development of a robust control environment within the unit ensuring that all risks are appropriately managed and operational losses are minimised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m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2021-10-28T13:36:14Z</dcterms:created>
  <dcterms:modified xsi:type="dcterms:W3CDTF">2021-10-28T13:36:14Z</dcterms:modified>
</cp:coreProperties>
</file>