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https://www.velvetjobs.com/job-descriptions/analyst-acquisition</w:t>
        </w:r>
      </w:hyperlink>
    </w:p>
    <w:p>
      <w:pPr>
        <w:pStyle w:val="Heading1"/>
      </w:pPr>
      <w:bookmarkStart w:id="21" w:name="example-of-analyst-acquisition-job-description"/>
      <w:r>
        <w:t xml:space="preserve">Example of Analyst, Acquisition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analyst, acquisition. To join our growing team, please review the list of responsibilities and qualifications.</w:t>
      </w:r>
    </w:p>
    <w:p>
      <w:pPr>
        <w:pStyle w:val="Heading2"/>
      </w:pPr>
      <w:bookmarkStart w:id="22" w:name="responsibilities-for-analyst-acquisition"/>
      <w:r>
        <w:t xml:space="preserve">Responsibilities for analyst,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preparation of Navy MILSTRIP documents</w:t>
      </w:r>
    </w:p>
    <w:p>
      <w:pPr>
        <w:pStyle w:val="Compact"/>
        <w:numPr>
          <w:numId w:val="1001"/>
          <w:ilvl w:val="0"/>
        </w:numPr>
      </w:pPr>
      <w:r>
        <w:t xml:space="preserve">Manage the maintenance and preparation of MS Excel spreadsheets for material on hold from Program Managers for reutilizations</w:t>
      </w:r>
    </w:p>
    <w:p>
      <w:pPr>
        <w:pStyle w:val="Compact"/>
        <w:numPr>
          <w:numId w:val="1001"/>
          <w:ilvl w:val="0"/>
        </w:numPr>
      </w:pPr>
      <w:r>
        <w:t xml:space="preserve">Identify excess retrograde material and process through advanced traceability and Control (ATAC)</w:t>
      </w:r>
    </w:p>
    <w:p>
      <w:pPr>
        <w:pStyle w:val="Compact"/>
        <w:numPr>
          <w:numId w:val="1001"/>
          <w:ilvl w:val="0"/>
        </w:numPr>
      </w:pPr>
      <w:r>
        <w:t xml:space="preserve">Manage the maintenance of Kit Reclamation receipt and shipment files</w:t>
      </w:r>
    </w:p>
    <w:p>
      <w:pPr>
        <w:pStyle w:val="Compact"/>
        <w:numPr>
          <w:numId w:val="1001"/>
          <w:ilvl w:val="0"/>
        </w:numPr>
      </w:pPr>
      <w:r>
        <w:t xml:space="preserve">Perform financial analysis, due diligence and valuations of potential acquisition targets</w:t>
      </w:r>
    </w:p>
    <w:p>
      <w:pPr>
        <w:pStyle w:val="Compact"/>
        <w:numPr>
          <w:numId w:val="1001"/>
          <w:ilvl w:val="0"/>
        </w:numPr>
      </w:pPr>
      <w:r>
        <w:t xml:space="preserve">Prepare Pro forma financial models and provide specialized deal support</w:t>
      </w:r>
    </w:p>
    <w:p>
      <w:pPr>
        <w:pStyle w:val="Compact"/>
        <w:numPr>
          <w:numId w:val="1001"/>
          <w:ilvl w:val="0"/>
        </w:numPr>
      </w:pPr>
      <w:r>
        <w:t xml:space="preserve">Analyze current and historical trends, key performance metrics including all areas of revenue, cost of sales, expenses and capital expenditures</w:t>
      </w:r>
    </w:p>
    <w:p>
      <w:pPr>
        <w:pStyle w:val="Compact"/>
        <w:numPr>
          <w:numId w:val="1001"/>
          <w:ilvl w:val="0"/>
        </w:numPr>
      </w:pPr>
      <w:r>
        <w:t xml:space="preserve">Prepare detailed financial schedules highlighting strategic rationale, business drivers and risks associated with potential acquisitions</w:t>
      </w:r>
    </w:p>
    <w:p>
      <w:pPr>
        <w:pStyle w:val="Compact"/>
        <w:numPr>
          <w:numId w:val="1001"/>
          <w:ilvl w:val="0"/>
        </w:numPr>
      </w:pPr>
      <w:r>
        <w:t xml:space="preserve">Provide deal recommendations to senior management</w:t>
      </w:r>
    </w:p>
    <w:p>
      <w:pPr>
        <w:pStyle w:val="Compact"/>
        <w:numPr>
          <w:numId w:val="1001"/>
          <w:ilvl w:val="0"/>
        </w:numPr>
      </w:pPr>
      <w:r>
        <w:t xml:space="preserve">Work with general counsel and external brokers to prepare transaction related documents (closing statements, purchase agreements, disclosure schedules etc)</w:t>
      </w:r>
    </w:p>
    <w:p>
      <w:pPr>
        <w:pStyle w:val="Heading2"/>
      </w:pPr>
      <w:bookmarkStart w:id="23" w:name="qualifications-for-analyst-acquisition"/>
      <w:r>
        <w:t xml:space="preserve">Qualifications for analyst,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an ATS required - Taleo highly preferred</w:t>
      </w:r>
    </w:p>
    <w:p>
      <w:pPr>
        <w:pStyle w:val="Compact"/>
        <w:numPr>
          <w:numId w:val="1002"/>
          <w:ilvl w:val="0"/>
        </w:numPr>
      </w:pPr>
      <w:r>
        <w:t xml:space="preserve">Conduct business in a professional and ethical manner to potential buyers, lenders, trade partners, and coworkers to reinforce goodwill and profitability for the company</w:t>
      </w:r>
    </w:p>
    <w:p>
      <w:pPr>
        <w:pStyle w:val="Compact"/>
        <w:numPr>
          <w:numId w:val="1002"/>
          <w:ilvl w:val="0"/>
        </w:numPr>
      </w:pPr>
      <w:r>
        <w:t xml:space="preserve">Conduct field based market research throughout the Division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those with high level industry certifications (e.g., DAWIA (Acquisition/Contracts/PM, PMP, NCMA)</w:t>
      </w:r>
    </w:p>
    <w:p>
      <w:pPr>
        <w:pStyle w:val="Compact"/>
        <w:numPr>
          <w:numId w:val="1002"/>
          <w:ilvl w:val="0"/>
        </w:numPr>
      </w:pPr>
      <w:r>
        <w:t xml:space="preserve">Must have 30 years of organizational leadership and technical experience in acquisition, project, and contracting management</w:t>
      </w:r>
    </w:p>
    <w:p>
      <w:pPr>
        <w:pStyle w:val="Compact"/>
        <w:numPr>
          <w:numId w:val="1002"/>
          <w:ilvl w:val="0"/>
        </w:numPr>
      </w:pPr>
      <w:r>
        <w:t xml:space="preserve">Master's preferred in Urban Planning, Geography, Real Estate Development, or like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2021-10-28T13:36:51Z</dcterms:created>
  <dcterms:modified xsi:type="dcterms:W3CDTF">2021-10-28T13:36:51Z</dcterms:modified>
</cp:coreProperties>
</file>