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https://www.velvetjobs.com/job-descriptions/analyst-acquisition</w:t>
        </w:r>
      </w:hyperlink>
    </w:p>
    <w:p>
      <w:pPr>
        <w:pStyle w:val="Heading1"/>
      </w:pPr>
      <w:bookmarkStart w:id="21" w:name="example-of-analyst-acquisition-job-description"/>
      <w:r>
        <w:t xml:space="preserve">Example of Analyst, Acquisition Job Description</w:t>
      </w:r>
      <w:bookmarkEnd w:id="21"/>
    </w:p>
    <w:p>
      <w:pPr>
        <w:pStyle w:val="Compact"/>
      </w:pPr>
      <w:r>
        <w:t xml:space="preserve">Our company is growing rapidly and is looking for an analyst,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cquisition"/>
      <w:r>
        <w:t xml:space="preserve">Responsibilities for analyst, acquisition</w:t>
      </w:r>
      <w:bookmarkEnd w:id="22"/>
    </w:p>
    <w:p>
      <w:pPr>
        <w:pStyle w:val="Compact"/>
        <w:numPr>
          <w:numId w:val="1001"/>
          <w:ilvl w:val="0"/>
        </w:numPr>
      </w:pPr>
      <w:r>
        <w:t xml:space="preserve">Manage the TA responsibilities for the RMS New Employee Orientation (NEO) program</w:t>
      </w:r>
    </w:p>
    <w:p>
      <w:pPr>
        <w:pStyle w:val="Compact"/>
        <w:numPr>
          <w:numId w:val="1001"/>
          <w:ilvl w:val="0"/>
        </w:numPr>
      </w:pPr>
      <w:r>
        <w:t xml:space="preserve">Supporting a deep dive programme of analysis that is focused on harnessing the power of large data sets, married to his/her own intellectual curiosity, cutting-edge analytics tools and techniques to produce accurate, insightful and actionable output, ensuring that the implications of analysis projects and well documented and are understood by the relevant stakeholders</w:t>
      </w:r>
    </w:p>
    <w:p>
      <w:pPr>
        <w:pStyle w:val="Compact"/>
        <w:numPr>
          <w:numId w:val="1001"/>
          <w:ilvl w:val="0"/>
        </w:numPr>
      </w:pPr>
      <w:r>
        <w:t xml:space="preserve">Supporting the development of challenging analytics projects that might regularly involve developing the means to acquire and unlock the value from new data sources</w:t>
      </w:r>
    </w:p>
    <w:p>
      <w:pPr>
        <w:pStyle w:val="Compact"/>
        <w:numPr>
          <w:numId w:val="1001"/>
          <w:ilvl w:val="0"/>
        </w:numPr>
      </w:pPr>
      <w:r>
        <w:t xml:space="preserve">Providing documentation of analysis for inclusion in routine reporting</w:t>
      </w:r>
    </w:p>
    <w:p>
      <w:pPr>
        <w:pStyle w:val="Compact"/>
        <w:numPr>
          <w:numId w:val="1001"/>
          <w:ilvl w:val="0"/>
        </w:numPr>
      </w:pPr>
      <w:r>
        <w:t xml:space="preserve">Managing time, stakeholders and priorities towards keeping pace with delivery expectations and demands</w:t>
      </w:r>
    </w:p>
    <w:p>
      <w:pPr>
        <w:pStyle w:val="Compact"/>
        <w:numPr>
          <w:numId w:val="1001"/>
          <w:ilvl w:val="0"/>
        </w:numPr>
      </w:pPr>
      <w:r>
        <w:t xml:space="preserve">Monthly reconciliation of vendor activities</w:t>
      </w:r>
    </w:p>
    <w:p>
      <w:pPr>
        <w:pStyle w:val="Compact"/>
        <w:numPr>
          <w:numId w:val="1001"/>
          <w:ilvl w:val="0"/>
        </w:numPr>
      </w:pPr>
      <w:r>
        <w:t xml:space="preserve">Identify and make recommendations for areas of improvement</w:t>
      </w:r>
    </w:p>
    <w:p>
      <w:pPr>
        <w:pStyle w:val="Compact"/>
        <w:numPr>
          <w:numId w:val="1001"/>
          <w:ilvl w:val="0"/>
        </w:numPr>
      </w:pPr>
      <w:r>
        <w:t xml:space="preserve">Participate in technical, program and financial reviews</w:t>
      </w:r>
    </w:p>
    <w:p>
      <w:pPr>
        <w:pStyle w:val="Compact"/>
        <w:numPr>
          <w:numId w:val="1001"/>
          <w:ilvl w:val="0"/>
        </w:numPr>
      </w:pPr>
      <w:r>
        <w:t xml:space="preserve">Support development of annual spend plans</w:t>
      </w:r>
    </w:p>
    <w:p>
      <w:pPr>
        <w:pStyle w:val="Compact"/>
        <w:numPr>
          <w:numId w:val="1001"/>
          <w:ilvl w:val="0"/>
        </w:numPr>
      </w:pPr>
      <w:r>
        <w:t xml:space="preserve">Review financial products and artifacts providing feedback to program office and contractor</w:t>
      </w:r>
    </w:p>
    <w:p>
      <w:pPr>
        <w:pStyle w:val="Heading2"/>
      </w:pPr>
      <w:bookmarkStart w:id="23" w:name="qualifications-for-analyst-acquisition"/>
      <w:r>
        <w:t xml:space="preserve">Qualifications for analyst, acquisition</w:t>
      </w:r>
      <w:bookmarkEnd w:id="23"/>
    </w:p>
    <w:p>
      <w:pPr>
        <w:pStyle w:val="Compact"/>
        <w:numPr>
          <w:numId w:val="1002"/>
          <w:ilvl w:val="0"/>
        </w:numPr>
      </w:pPr>
      <w:r>
        <w:t xml:space="preserve">Experience developing macros and xml programming</w:t>
      </w:r>
    </w:p>
    <w:p>
      <w:pPr>
        <w:pStyle w:val="Compact"/>
        <w:numPr>
          <w:numId w:val="1002"/>
          <w:ilvl w:val="0"/>
        </w:numPr>
      </w:pPr>
      <w:r>
        <w:t xml:space="preserve">Experience with processing modifications to contracts, Technical Instructions (TIs), letters, technical instructions, task orders</w:t>
      </w:r>
    </w:p>
    <w:p>
      <w:pPr>
        <w:pStyle w:val="Compact"/>
        <w:numPr>
          <w:numId w:val="1002"/>
          <w:ilvl w:val="0"/>
        </w:numPr>
      </w:pPr>
      <w:r>
        <w:t xml:space="preserve">Strong written and oral communications skills and have strong skills in MS Office and the ability to use those tools effectively to address customer objectives</w:t>
      </w:r>
    </w:p>
    <w:p>
      <w:pPr>
        <w:pStyle w:val="Compact"/>
        <w:numPr>
          <w:numId w:val="1002"/>
          <w:ilvl w:val="0"/>
        </w:numPr>
      </w:pPr>
      <w:r>
        <w:t xml:space="preserve">Relevant operational or acquisition experience related to DOD or USG systems, prior experience with PEO IWS is a plus</w:t>
      </w:r>
    </w:p>
    <w:p>
      <w:pPr>
        <w:pStyle w:val="Compact"/>
        <w:numPr>
          <w:numId w:val="1002"/>
          <w:ilvl w:val="0"/>
        </w:numPr>
      </w:pPr>
      <w:r>
        <w:t xml:space="preserve">Must have extensive knowledge of the DD Form 254 and how it is incorporated in the Air Force acquisition process</w:t>
      </w:r>
    </w:p>
    <w:p>
      <w:pPr>
        <w:pStyle w:val="Compact"/>
        <w:numPr>
          <w:numId w:val="1002"/>
          <w:ilvl w:val="0"/>
        </w:numPr>
      </w:pPr>
      <w:r>
        <w:t xml:space="preserve">DAWIA Level II in program management or similar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2021-10-28T13:00:07Z</dcterms:created>
  <dcterms:modified xsi:type="dcterms:W3CDTF">2021-10-28T13:00:07Z</dcterms:modified>
</cp:coreProperties>
</file>