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https://www.velvetjobs.com/job-descriptions/analyst-accounts-payable</w:t>
        </w:r>
      </w:hyperlink>
    </w:p>
    <w:p>
      <w:pPr>
        <w:pStyle w:val="Heading1"/>
      </w:pPr>
      <w:bookmarkStart w:id="21" w:name="example-of-analyst-accounts-payable-job-description"/>
      <w:r>
        <w:t xml:space="preserve">Example of Analyst, Accounts Payable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analyst, accounts payable.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accounts-payable"/>
      <w:r>
        <w:t xml:space="preserve">Responsibilities for analyst, accounts payable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Maintaining accounting ledgers by verifying and posting account transactions</w:t>
      </w:r>
    </w:p>
    <w:p>
      <w:pPr>
        <w:pStyle w:val="Compact"/>
        <w:numPr>
          <w:numId w:val="1001"/>
          <w:ilvl w:val="0"/>
        </w:numPr>
      </w:pPr>
      <w:r>
        <w:t xml:space="preserve">Addressing all vendor inquiries with regard to payment</w:t>
      </w:r>
    </w:p>
    <w:p>
      <w:pPr>
        <w:pStyle w:val="Compact"/>
        <w:numPr>
          <w:numId w:val="1001"/>
          <w:ilvl w:val="0"/>
        </w:numPr>
      </w:pPr>
      <w:r>
        <w:t xml:space="preserve">Completing Accounts Payable reconciliation at month-end</w:t>
      </w:r>
    </w:p>
    <w:p>
      <w:pPr>
        <w:pStyle w:val="Compact"/>
        <w:numPr>
          <w:numId w:val="1001"/>
          <w:ilvl w:val="0"/>
        </w:numPr>
      </w:pPr>
      <w:r>
        <w:t xml:space="preserve">Assisting Controller with month-end, quarter-end, and year-end closing</w:t>
      </w:r>
    </w:p>
    <w:p>
      <w:pPr>
        <w:pStyle w:val="Compact"/>
        <w:numPr>
          <w:numId w:val="1001"/>
          <w:ilvl w:val="0"/>
        </w:numPr>
      </w:pPr>
      <w:r>
        <w:t xml:space="preserve">1099 Processing and Proficiency in Reporting</w:t>
      </w:r>
    </w:p>
    <w:p>
      <w:pPr>
        <w:pStyle w:val="Compact"/>
        <w:numPr>
          <w:numId w:val="1001"/>
          <w:ilvl w:val="0"/>
        </w:numPr>
      </w:pPr>
      <w:r>
        <w:t xml:space="preserve">Vendor Maintenance / Reporting / Processes and Procedures for standardization and control</w:t>
      </w:r>
    </w:p>
    <w:p>
      <w:pPr>
        <w:pStyle w:val="Compact"/>
        <w:numPr>
          <w:numId w:val="1001"/>
          <w:ilvl w:val="0"/>
        </w:numPr>
      </w:pPr>
      <w:r>
        <w:t xml:space="preserve">Handle returned checks and correct address files of vendors as required</w:t>
      </w:r>
    </w:p>
    <w:p>
      <w:pPr>
        <w:pStyle w:val="Compact"/>
        <w:numPr>
          <w:numId w:val="1001"/>
          <w:ilvl w:val="0"/>
        </w:numPr>
      </w:pPr>
      <w:r>
        <w:t xml:space="preserve">Perform Quality Control on Invoices processed by FSC on a weekly basis</w:t>
      </w:r>
    </w:p>
    <w:p>
      <w:pPr>
        <w:pStyle w:val="Compact"/>
        <w:numPr>
          <w:numId w:val="1001"/>
          <w:ilvl w:val="0"/>
        </w:numPr>
      </w:pPr>
      <w:r>
        <w:t xml:space="preserve">Review Draft Invoice Reports on a weekly basis and target stale dated items</w:t>
      </w:r>
    </w:p>
    <w:p>
      <w:pPr>
        <w:pStyle w:val="Compact"/>
        <w:numPr>
          <w:numId w:val="1001"/>
          <w:ilvl w:val="0"/>
        </w:numPr>
      </w:pPr>
      <w:r>
        <w:t xml:space="preserve">Review 1099 records on a quarterly basis, in preparation for calendar year end</w:t>
      </w:r>
    </w:p>
    <w:p>
      <w:pPr>
        <w:pStyle w:val="Heading2"/>
      </w:pPr>
      <w:bookmarkStart w:id="23" w:name="qualifications-for-analyst-accounts-payable"/>
      <w:r>
        <w:t xml:space="preserve">Qualifications for analyst, accounts payable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Yardi/Payscan experience strongly preferred</w:t>
      </w:r>
    </w:p>
    <w:p>
      <w:pPr>
        <w:pStyle w:val="Compact"/>
        <w:numPr>
          <w:numId w:val="1002"/>
          <w:ilvl w:val="0"/>
        </w:numPr>
      </w:pPr>
      <w:r>
        <w:t xml:space="preserve">Good judgement, detail-oriented, accuracy, analytical skills, initiative, ability to take direction well, work effectively in a team environment, interface with all levels of personnel, adapt to changing priorities, good communication skills and able to work at a fast pace environment</w:t>
      </w:r>
    </w:p>
    <w:p>
      <w:pPr>
        <w:pStyle w:val="Compact"/>
        <w:numPr>
          <w:numId w:val="1002"/>
          <w:ilvl w:val="0"/>
        </w:numPr>
      </w:pPr>
      <w:r>
        <w:t xml:space="preserve">Multi-tasker and works well under pressure</w:t>
      </w:r>
    </w:p>
    <w:p>
      <w:pPr>
        <w:pStyle w:val="Compact"/>
        <w:numPr>
          <w:numId w:val="1002"/>
          <w:ilvl w:val="0"/>
        </w:numPr>
      </w:pPr>
      <w:r>
        <w:t xml:space="preserve">Able to handle multiple workflows</w:t>
      </w:r>
    </w:p>
    <w:p>
      <w:pPr>
        <w:pStyle w:val="Compact"/>
        <w:numPr>
          <w:numId w:val="1002"/>
          <w:ilvl w:val="0"/>
        </w:numPr>
      </w:pPr>
      <w:r>
        <w:t xml:space="preserve">Able to handle 200 invoices per month, meet 48 hour deadline to enter invoices into Payscan from JIRA and update invoice status in Payscan weekly</w:t>
      </w:r>
    </w:p>
    <w:p>
      <w:pPr>
        <w:pStyle w:val="Compact"/>
        <w:numPr>
          <w:numId w:val="1002"/>
          <w:ilvl w:val="0"/>
        </w:numPr>
      </w:pPr>
      <w:r>
        <w:t xml:space="preserve">Knowledge of lien waivers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accounts-payabl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accounts-payabl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2021-10-28T18:37:55Z</dcterms:created>
  <dcterms:modified xsi:type="dcterms:W3CDTF">2021-10-28T18:37:55Z</dcterms:modified>
</cp:coreProperties>
</file>