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https://www.velvetjobs.com/job-descriptions/aml-operations</w:t>
        </w:r>
      </w:hyperlink>
    </w:p>
    <w:p>
      <w:pPr>
        <w:pStyle w:val="Heading1"/>
      </w:pPr>
      <w:bookmarkStart w:id="21" w:name="example-of-aml-operations-job-description"/>
      <w:r>
        <w:t xml:space="preserve">Example of AML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AML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ml-operations"/>
      <w:r>
        <w:t xml:space="preserve">Responsibilities for AML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Escalate and consult with the JPM Luxembourg Compliance and MLRO teams and the Funds’ Compliance and MLRO teams as required</w:t>
      </w:r>
    </w:p>
    <w:p>
      <w:pPr>
        <w:pStyle w:val="Compact"/>
        <w:numPr>
          <w:numId w:val="1001"/>
          <w:ilvl w:val="0"/>
        </w:numPr>
      </w:pPr>
      <w:r>
        <w:t xml:space="preserve">Process AML/KYC assessments for register opening or register maintenance within the applicable deadlines</w:t>
      </w:r>
    </w:p>
    <w:p>
      <w:pPr>
        <w:pStyle w:val="Compact"/>
        <w:numPr>
          <w:numId w:val="1001"/>
          <w:ilvl w:val="0"/>
        </w:numPr>
      </w:pPr>
      <w:r>
        <w:t xml:space="preserve">Track pending AML /KYC documentation per investor register and per fund promoter</w:t>
      </w:r>
    </w:p>
    <w:p>
      <w:pPr>
        <w:pStyle w:val="Compact"/>
        <w:numPr>
          <w:numId w:val="1001"/>
          <w:ilvl w:val="0"/>
        </w:numPr>
      </w:pPr>
      <w:r>
        <w:t xml:space="preserve">Run, review and update AML reports and provide these reports to Clients/Investors and Distributors</w:t>
      </w:r>
    </w:p>
    <w:p>
      <w:pPr>
        <w:pStyle w:val="Compact"/>
        <w:numPr>
          <w:numId w:val="1001"/>
          <w:ilvl w:val="0"/>
        </w:numPr>
      </w:pPr>
      <w:r>
        <w:t xml:space="preserve">Refer PEP instances for consultation with internal &amp; external Compliance and MLRO teams</w:t>
      </w:r>
    </w:p>
    <w:p>
      <w:pPr>
        <w:pStyle w:val="Compact"/>
        <w:numPr>
          <w:numId w:val="1001"/>
          <w:ilvl w:val="0"/>
        </w:numPr>
      </w:pPr>
      <w:r>
        <w:t xml:space="preserve">Project manage the end to end Onboarding/Renewal process of defined client types across corporate and local standards, liaise daily with Sales, Compliance, Credit, all offshore partners to effect a seamless Onboarding and Renewal process</w:t>
      </w:r>
    </w:p>
    <w:p>
      <w:pPr>
        <w:pStyle w:val="Compact"/>
        <w:numPr>
          <w:numId w:val="1001"/>
          <w:ilvl w:val="0"/>
        </w:numPr>
      </w:pPr>
      <w:r>
        <w:t xml:space="preserve">Be actively involved in any ad-hoc projects designed to clean up data and documentation and coordinate with other areas (WCOB, Compliance, Sales, Legal)</w:t>
      </w:r>
    </w:p>
    <w:p>
      <w:pPr>
        <w:pStyle w:val="Compact"/>
        <w:numPr>
          <w:numId w:val="1001"/>
          <w:ilvl w:val="0"/>
        </w:numPr>
      </w:pPr>
      <w:r>
        <w:t xml:space="preserve">Gather documentation and perform gap analysis on current programs to see where technological enhancements may be made</w:t>
      </w:r>
    </w:p>
    <w:p>
      <w:pPr>
        <w:pStyle w:val="Compact"/>
        <w:numPr>
          <w:numId w:val="1001"/>
          <w:ilvl w:val="0"/>
        </w:numPr>
      </w:pPr>
      <w:r>
        <w:t xml:space="preserve">Provide supervisory support to the team</w:t>
      </w:r>
    </w:p>
    <w:p>
      <w:pPr>
        <w:pStyle w:val="Compact"/>
        <w:numPr>
          <w:numId w:val="1001"/>
          <w:ilvl w:val="0"/>
        </w:numPr>
      </w:pPr>
      <w:r>
        <w:t xml:space="preserve">Manage daily activities and work towards resolution of issues</w:t>
      </w:r>
    </w:p>
    <w:p>
      <w:pPr>
        <w:pStyle w:val="Heading2"/>
      </w:pPr>
      <w:bookmarkStart w:id="23" w:name="qualifications-for-aml-operations"/>
      <w:r>
        <w:t xml:space="preserve">Qualifications for AML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global AML requirements (knowledge of Asian requirements a plus)</w:t>
      </w:r>
    </w:p>
    <w:p>
      <w:pPr>
        <w:pStyle w:val="Compact"/>
        <w:numPr>
          <w:numId w:val="1002"/>
          <w:ilvl w:val="0"/>
        </w:numPr>
      </w:pPr>
      <w:r>
        <w:t xml:space="preserve">Reports directly to a US Head of Ops AML Monitoring</w:t>
      </w:r>
    </w:p>
    <w:p>
      <w:pPr>
        <w:pStyle w:val="Compact"/>
        <w:numPr>
          <w:numId w:val="1002"/>
          <w:ilvl w:val="0"/>
        </w:numPr>
      </w:pPr>
      <w:r>
        <w:t xml:space="preserve">Involved in reviewing systematic AML alerts and determines if transactions occurring are valid Anti-Money Laundering risks</w:t>
      </w:r>
    </w:p>
    <w:p>
      <w:pPr>
        <w:pStyle w:val="Compact"/>
        <w:numPr>
          <w:numId w:val="1002"/>
          <w:ilvl w:val="0"/>
        </w:numPr>
      </w:pPr>
      <w:r>
        <w:t xml:space="preserve">A highly organized, self-motivated, customer oriented attitude and be able to work independently within a team</w:t>
      </w:r>
    </w:p>
    <w:p>
      <w:pPr>
        <w:pStyle w:val="Compact"/>
        <w:numPr>
          <w:numId w:val="1002"/>
          <w:ilvl w:val="0"/>
        </w:numPr>
      </w:pPr>
      <w:r>
        <w:t xml:space="preserve">Flexibility and the ability to quickly adapt to changing priorities</w:t>
      </w:r>
    </w:p>
    <w:p>
      <w:pPr>
        <w:pStyle w:val="Compact"/>
        <w:numPr>
          <w:numId w:val="1002"/>
          <w:ilvl w:val="0"/>
        </w:numPr>
      </w:pPr>
      <w:r>
        <w:t xml:space="preserve">The ability to thoroughly plan, execute and document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2021-10-28T13:10:10Z</dcterms:created>
  <dcterms:modified xsi:type="dcterms:W3CDTF">2021-10-28T13:10:10Z</dcterms:modified>
</cp:coreProperties>
</file>