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https://www.velvetjobs.com/job-descriptions/aml-operations-analyst</w:t>
        </w:r>
      </w:hyperlink>
    </w:p>
    <w:p>
      <w:pPr>
        <w:pStyle w:val="Heading1"/>
      </w:pPr>
      <w:bookmarkStart w:id="21" w:name="example-of-aml-operations-analyst-job-description"/>
      <w:r>
        <w:t xml:space="preserve">Example of AML Operations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AML operations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ml-operations-analyst"/>
      <w:r>
        <w:t xml:space="preserve">Responsibilities for AML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AML subject matter expertise to team members and business partners</w:t>
      </w:r>
    </w:p>
    <w:p>
      <w:pPr>
        <w:pStyle w:val="Compact"/>
        <w:numPr>
          <w:numId w:val="1001"/>
          <w:ilvl w:val="0"/>
        </w:numPr>
      </w:pPr>
      <w:r>
        <w:t xml:space="preserve">Ability to apply Firm’s standards to AML quality assessments</w:t>
      </w:r>
    </w:p>
    <w:p>
      <w:pPr>
        <w:pStyle w:val="Compact"/>
        <w:numPr>
          <w:numId w:val="1001"/>
          <w:ilvl w:val="0"/>
        </w:numPr>
      </w:pPr>
      <w:r>
        <w:t xml:space="preserve">Participate and / or take the lead in AML/KYC related projects</w:t>
      </w:r>
    </w:p>
    <w:p>
      <w:pPr>
        <w:pStyle w:val="Compact"/>
        <w:numPr>
          <w:numId w:val="1001"/>
          <w:ilvl w:val="0"/>
        </w:numPr>
      </w:pPr>
      <w:r>
        <w:t xml:space="preserve">Management &amp; Motivation</w:t>
      </w:r>
    </w:p>
    <w:p>
      <w:pPr>
        <w:pStyle w:val="Compact"/>
        <w:numPr>
          <w:numId w:val="1001"/>
          <w:ilvl w:val="0"/>
        </w:numPr>
      </w:pPr>
      <w:r>
        <w:t xml:space="preserve">Execute deployment requests for QA/IST/UAT environments</w:t>
      </w:r>
    </w:p>
    <w:p>
      <w:pPr>
        <w:pStyle w:val="Compact"/>
        <w:numPr>
          <w:numId w:val="1001"/>
          <w:ilvl w:val="0"/>
        </w:numPr>
      </w:pPr>
      <w:r>
        <w:t xml:space="preserve">Monitoring specific application based process</w:t>
      </w:r>
    </w:p>
    <w:p>
      <w:pPr>
        <w:pStyle w:val="Compact"/>
        <w:numPr>
          <w:numId w:val="1001"/>
          <w:ilvl w:val="0"/>
        </w:numPr>
      </w:pPr>
      <w:r>
        <w:t xml:space="preserve">Manage file systems and monitor file system growth</w:t>
      </w:r>
    </w:p>
    <w:p>
      <w:pPr>
        <w:pStyle w:val="Compact"/>
        <w:numPr>
          <w:numId w:val="1001"/>
          <w:ilvl w:val="0"/>
        </w:numPr>
      </w:pPr>
      <w:r>
        <w:t xml:space="preserve">Managing lower environments support issues and seeing through to resolution</w:t>
      </w:r>
    </w:p>
    <w:p>
      <w:pPr>
        <w:pStyle w:val="Compact"/>
        <w:numPr>
          <w:numId w:val="1001"/>
          <w:ilvl w:val="0"/>
        </w:numPr>
      </w:pPr>
      <w:r>
        <w:t xml:space="preserve">Manage Test Environment Implementations through the use of enterprise change management practices</w:t>
      </w:r>
    </w:p>
    <w:p>
      <w:pPr>
        <w:pStyle w:val="Compact"/>
        <w:numPr>
          <w:numId w:val="1001"/>
          <w:ilvl w:val="0"/>
        </w:numPr>
      </w:pPr>
      <w:r>
        <w:t xml:space="preserve">Effectively communicates and builds rapport with team members, management, stakeholders, infrastructure teams and interface groups using a variety of techniques and collaboration from initiation to close</w:t>
      </w:r>
    </w:p>
    <w:p>
      <w:pPr>
        <w:pStyle w:val="Heading2"/>
      </w:pPr>
      <w:bookmarkStart w:id="23" w:name="qualifications-for-aml-operations-analyst"/>
      <w:r>
        <w:t xml:space="preserve">Qualifications for AML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common money laundering schemes regulatory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and/or equivalent workforce experience in Technology, Information Management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Tableau experience (nice to have)</w:t>
      </w:r>
    </w:p>
    <w:p>
      <w:pPr>
        <w:pStyle w:val="Compact"/>
        <w:numPr>
          <w:numId w:val="1002"/>
          <w:ilvl w:val="0"/>
        </w:numPr>
      </w:pPr>
      <w:r>
        <w:t xml:space="preserve">Assimilate information by identifying relevant key trends and issues</w:t>
      </w:r>
    </w:p>
    <w:p>
      <w:pPr>
        <w:pStyle w:val="Compact"/>
        <w:numPr>
          <w:numId w:val="1002"/>
          <w:ilvl w:val="0"/>
        </w:numPr>
      </w:pPr>
      <w:r>
        <w:t xml:space="preserve">Proactive in identifying potential concerns and follow-up to resolve such complex issues</w:t>
      </w:r>
    </w:p>
    <w:p>
      <w:pPr>
        <w:pStyle w:val="Compact"/>
        <w:numPr>
          <w:numId w:val="1002"/>
          <w:ilvl w:val="0"/>
        </w:numPr>
      </w:pPr>
      <w:r>
        <w:t xml:space="preserve">Proven track record in high productivity and meeting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l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l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2021-10-28T13:07:27Z</dcterms:created>
  <dcterms:modified xsi:type="dcterms:W3CDTF">2021-10-28T13:07:27Z</dcterms:modified>
</cp:coreProperties>
</file>