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https://www.velvetjobs.com/job-descriptions/aml-associate</w:t>
        </w:r>
      </w:hyperlink>
    </w:p>
    <w:p>
      <w:pPr>
        <w:pStyle w:val="Heading1"/>
      </w:pPr>
      <w:bookmarkStart w:id="21" w:name="example-of-aml-associate-job-description"/>
      <w:r>
        <w:t xml:space="preserve">Example of AML Associate Job Description</w:t>
      </w:r>
      <w:bookmarkEnd w:id="21"/>
    </w:p>
    <w:p>
      <w:pPr>
        <w:pStyle w:val="Compact"/>
      </w:pPr>
      <w:r>
        <w:t xml:space="preserve">Our growing company is looking to fill the role of AML associate. To join our growing team, please review the list of responsibilities and qualifications.</w:t>
      </w:r>
    </w:p>
    <w:p>
      <w:pPr>
        <w:pStyle w:val="Heading2"/>
      </w:pPr>
      <w:bookmarkStart w:id="22" w:name="responsibilities-for-aml-associate"/>
      <w:r>
        <w:t xml:space="preserve">Responsibilities for AML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development of requirements for tools and systems that support the execution of the Risk Assessment program</w:t>
      </w:r>
    </w:p>
    <w:p>
      <w:pPr>
        <w:pStyle w:val="Compact"/>
        <w:numPr>
          <w:numId w:val="1001"/>
          <w:ilvl w:val="0"/>
        </w:numPr>
      </w:pPr>
      <w:r>
        <w:t xml:space="preserve">Assist the team with program execution</w:t>
      </w:r>
    </w:p>
    <w:p>
      <w:pPr>
        <w:pStyle w:val="Compact"/>
        <w:numPr>
          <w:numId w:val="1001"/>
          <w:ilvl w:val="0"/>
        </w:numPr>
      </w:pPr>
      <w:r>
        <w:t xml:space="preserve">Support quality review processes for the AML Risk Assessment reports produced by the lines of business and country representatives</w:t>
      </w:r>
    </w:p>
    <w:p>
      <w:pPr>
        <w:pStyle w:val="Compact"/>
        <w:numPr>
          <w:numId w:val="1001"/>
          <w:ilvl w:val="0"/>
        </w:numPr>
      </w:pPr>
      <w:r>
        <w:t xml:space="preserve">Query and discuss issues uncovered with the CIB / TSS business</w:t>
      </w:r>
    </w:p>
    <w:p>
      <w:pPr>
        <w:pStyle w:val="Compact"/>
        <w:numPr>
          <w:numId w:val="1001"/>
          <w:ilvl w:val="0"/>
        </w:numPr>
      </w:pPr>
      <w:r>
        <w:t xml:space="preserve">Present cases/ issues found at regional and global committees</w:t>
      </w:r>
    </w:p>
    <w:p>
      <w:pPr>
        <w:pStyle w:val="Compact"/>
        <w:numPr>
          <w:numId w:val="1001"/>
          <w:ilvl w:val="0"/>
        </w:numPr>
      </w:pPr>
      <w:r>
        <w:t xml:space="preserve">Identify operational risks proactively and mitigate the same by implementing a strong control-oriented process</w:t>
      </w:r>
    </w:p>
    <w:p>
      <w:pPr>
        <w:pStyle w:val="Compact"/>
        <w:numPr>
          <w:numId w:val="1001"/>
          <w:ilvl w:val="0"/>
        </w:numPr>
      </w:pPr>
      <w:r>
        <w:t xml:space="preserve">Develop and maintain a proactive relationship with clients</w:t>
      </w:r>
    </w:p>
    <w:p>
      <w:pPr>
        <w:pStyle w:val="Compact"/>
        <w:numPr>
          <w:numId w:val="1001"/>
          <w:ilvl w:val="0"/>
        </w:numPr>
      </w:pPr>
      <w:r>
        <w:t xml:space="preserve">Serve as internal/external escalation point</w:t>
      </w:r>
    </w:p>
    <w:p>
      <w:pPr>
        <w:pStyle w:val="Compact"/>
        <w:numPr>
          <w:numId w:val="1001"/>
          <w:ilvl w:val="0"/>
        </w:numPr>
      </w:pPr>
      <w:r>
        <w:t xml:space="preserve">Serve as technical operational expert for queries from clients/team members etc</w:t>
      </w:r>
    </w:p>
    <w:p>
      <w:pPr>
        <w:pStyle w:val="Compact"/>
        <w:numPr>
          <w:numId w:val="1001"/>
          <w:ilvl w:val="0"/>
        </w:numPr>
      </w:pPr>
      <w:r>
        <w:t xml:space="preserve">Work closely with other internal teams to ensure top of the line service to clients and ensure maximum execution/dispatch rates</w:t>
      </w:r>
    </w:p>
    <w:p>
      <w:pPr>
        <w:pStyle w:val="Heading2"/>
      </w:pPr>
      <w:bookmarkStart w:id="23" w:name="qualifications-for-aml-associate"/>
      <w:r>
        <w:t xml:space="preserve">Qualifications for AML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to 3 years experience in AML space such as KYC, investigations, and/or testing</w:t>
      </w:r>
    </w:p>
    <w:p>
      <w:pPr>
        <w:pStyle w:val="Compact"/>
        <w:numPr>
          <w:numId w:val="1002"/>
          <w:ilvl w:val="0"/>
        </w:numPr>
      </w:pPr>
      <w:r>
        <w:t xml:space="preserve">3 to 5 years of experience in model development, preferably with experience in the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Years of experience in AML or fraud modeling, or a similar area</w:t>
      </w:r>
    </w:p>
    <w:p>
      <w:pPr>
        <w:pStyle w:val="Compact"/>
        <w:numPr>
          <w:numId w:val="1002"/>
          <w:ilvl w:val="0"/>
        </w:numPr>
      </w:pPr>
      <w:r>
        <w:t xml:space="preserve">Detailed knowledge of Anti-Money Laundering / Financial Crime requirements in Asia, including Hong Kong and Singapore</w:t>
      </w:r>
    </w:p>
    <w:p>
      <w:pPr>
        <w:pStyle w:val="Compact"/>
        <w:numPr>
          <w:numId w:val="1002"/>
          <w:ilvl w:val="0"/>
        </w:numPr>
      </w:pPr>
      <w:r>
        <w:t xml:space="preserve">Experience in monitoring transactions, market surveillance and financial crime investigations will be a strong advantage</w:t>
      </w:r>
    </w:p>
    <w:p>
      <w:pPr>
        <w:pStyle w:val="Compact"/>
        <w:numPr>
          <w:numId w:val="1002"/>
          <w:ilvl w:val="0"/>
        </w:numPr>
      </w:pPr>
      <w:r>
        <w:t xml:space="preserve">Ability to work both independently and with team members, providing support for multiple managers, under tight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ml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ml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2021-10-28T13:22:56Z</dcterms:created>
  <dcterms:modified xsi:type="dcterms:W3CDTF">2021-10-28T13:22:56Z</dcterms:modified>
</cp:coreProperties>
</file>