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https://www.velvetjobs.com/job-descriptions/ambulatory-care-nurse</w:t>
        </w:r>
      </w:hyperlink>
    </w:p>
    <w:p>
      <w:pPr>
        <w:pStyle w:val="Heading1"/>
      </w:pPr>
      <w:bookmarkStart w:id="21" w:name="example-of-ambulatory-care-nurse-job-description"/>
      <w:r>
        <w:t xml:space="preserve">Example of Ambulatory Care Nurse Job Description</w:t>
      </w:r>
      <w:bookmarkEnd w:id="21"/>
    </w:p>
    <w:p>
      <w:pPr>
        <w:pStyle w:val="Compact"/>
      </w:pPr>
      <w:r>
        <w:t xml:space="preserve">Our innovative and growing company is looking to fill the role of ambulatory care nurse. To join our growing team, please review the list of responsibilities and qualifications.</w:t>
      </w:r>
    </w:p>
    <w:p>
      <w:pPr>
        <w:pStyle w:val="Heading2"/>
      </w:pPr>
      <w:bookmarkStart w:id="22" w:name="responsibilities-for-ambulatory-care-nurse"/>
      <w:r>
        <w:t xml:space="preserve">Responsibilities for ambulatory care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other departments to ensure quality patient care and satisfaction</w:t>
      </w:r>
    </w:p>
    <w:p>
      <w:pPr>
        <w:pStyle w:val="Compact"/>
        <w:numPr>
          <w:numId w:val="1001"/>
          <w:ilvl w:val="0"/>
        </w:numPr>
      </w:pPr>
      <w:r>
        <w:t xml:space="preserve">Serving as a leader and facilitator in shared decision-making initiatives, at the clinical, departmental, and system levels</w:t>
      </w:r>
    </w:p>
    <w:p>
      <w:pPr>
        <w:pStyle w:val="Compact"/>
        <w:numPr>
          <w:numId w:val="1001"/>
          <w:ilvl w:val="0"/>
        </w:numPr>
      </w:pPr>
      <w:r>
        <w:t xml:space="preserve">Leading in accordance with professional practice standards as set forth by the American Nurses Association, NY Nurse Practice Act, regulatory standards and network policies and procedures</w:t>
      </w:r>
    </w:p>
    <w:p>
      <w:pPr>
        <w:pStyle w:val="Compact"/>
        <w:numPr>
          <w:numId w:val="1001"/>
          <w:ilvl w:val="0"/>
        </w:numPr>
      </w:pPr>
      <w:r>
        <w:t xml:space="preserve">Act as Joint Commission Liaison</w:t>
      </w:r>
    </w:p>
    <w:p>
      <w:pPr>
        <w:pStyle w:val="Compact"/>
        <w:numPr>
          <w:numId w:val="1001"/>
          <w:ilvl w:val="0"/>
        </w:numPr>
      </w:pPr>
      <w:r>
        <w:t xml:space="preserve">Maintain relevant health and medical information in MiChart</w:t>
      </w:r>
    </w:p>
    <w:p>
      <w:pPr>
        <w:pStyle w:val="Compact"/>
        <w:numPr>
          <w:numId w:val="1001"/>
          <w:ilvl w:val="0"/>
        </w:numPr>
      </w:pPr>
      <w:r>
        <w:t xml:space="preserve">Identify needs of the individual, family, or community as a result of the evaluation of the collected data</w:t>
      </w:r>
    </w:p>
    <w:p>
      <w:pPr>
        <w:pStyle w:val="Compact"/>
        <w:numPr>
          <w:numId w:val="1001"/>
          <w:ilvl w:val="0"/>
        </w:numPr>
      </w:pPr>
      <w:r>
        <w:t xml:space="preserve">Collaborate with provider staff on a mutually acceptable plan of care to maximize the health potential of the individual, family, or community</w:t>
      </w:r>
    </w:p>
    <w:p>
      <w:pPr>
        <w:pStyle w:val="Compact"/>
        <w:numPr>
          <w:numId w:val="1001"/>
          <w:ilvl w:val="0"/>
        </w:numPr>
      </w:pPr>
      <w:r>
        <w:t xml:space="preserve">Align clinical practice with the Nursing Model of care that supports patient centered care, self-care efficacy, and patient story into the plan of care</w:t>
      </w:r>
    </w:p>
    <w:p>
      <w:pPr>
        <w:pStyle w:val="Compact"/>
        <w:numPr>
          <w:numId w:val="1001"/>
          <w:ilvl w:val="0"/>
        </w:numPr>
      </w:pPr>
      <w:r>
        <w:t xml:space="preserve">The person selected will be an active participant of a collaborative health care team that uses data analysis and evidence-based practice to guide delivery of care</w:t>
      </w:r>
    </w:p>
    <w:p>
      <w:pPr>
        <w:pStyle w:val="Compact"/>
        <w:numPr>
          <w:numId w:val="1001"/>
          <w:ilvl w:val="0"/>
        </w:numPr>
      </w:pPr>
      <w:r>
        <w:t xml:space="preserve">The candidate will attend and participate in conferences and continuing education/staff development programs to maintain knowledge of current literature</w:t>
      </w:r>
    </w:p>
    <w:p>
      <w:pPr>
        <w:pStyle w:val="Heading2"/>
      </w:pPr>
      <w:bookmarkStart w:id="23" w:name="qualifications-for-ambulatory-care-nurse"/>
      <w:r>
        <w:t xml:space="preserve">Qualifications for ambulatory care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AMBULATORY CARE GENERALIST - 2 years acute care experience</w:t>
      </w:r>
    </w:p>
    <w:p>
      <w:pPr>
        <w:pStyle w:val="Compact"/>
        <w:numPr>
          <w:numId w:val="1002"/>
          <w:ilvl w:val="0"/>
        </w:numPr>
      </w:pPr>
      <w:r>
        <w:t xml:space="preserve">Must have language skills appropriate to effectively and professionally communicate with patients via telephone, EHR Inbasket messaging, face to face in person</w:t>
      </w:r>
    </w:p>
    <w:p>
      <w:pPr>
        <w:pStyle w:val="Compact"/>
        <w:numPr>
          <w:numId w:val="1002"/>
          <w:ilvl w:val="0"/>
        </w:numPr>
      </w:pPr>
      <w:r>
        <w:t xml:space="preserve">OUTPATIENT PSYCHIATRIC - 1 year recent (within the last 3 years) experience as a Staff Nurse in either inpatient or outpatient Psychiatric care</w:t>
      </w:r>
    </w:p>
    <w:p>
      <w:pPr>
        <w:pStyle w:val="Compact"/>
        <w:numPr>
          <w:numId w:val="1002"/>
          <w:ilvl w:val="0"/>
        </w:numPr>
      </w:pPr>
      <w:r>
        <w:t xml:space="preserve">WOUND/OSTOMY CARE -1 year recent (within the last 3 years) experience in caring for patients with difficult-to-manage wound, ostomy and/or incontinence conditions</w:t>
      </w:r>
    </w:p>
    <w:p>
      <w:pPr>
        <w:pStyle w:val="Compact"/>
        <w:numPr>
          <w:numId w:val="1002"/>
          <w:ilvl w:val="0"/>
        </w:numPr>
      </w:pPr>
      <w:r>
        <w:t xml:space="preserve">SURGICAL SERVICES (e.g., General Surgery, Urology) – 2 years recent (within the last 3 years) experience in surgical services practice</w:t>
      </w:r>
    </w:p>
    <w:p>
      <w:pPr>
        <w:pStyle w:val="Compact"/>
        <w:numPr>
          <w:numId w:val="1002"/>
          <w:ilvl w:val="0"/>
        </w:numPr>
      </w:pPr>
      <w:r>
        <w:t xml:space="preserve">ELECTROPHYSIOLOGY - One (1) year of recent experience (within the last three (3) years) in an electrophysiology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bulatory-care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bulatory-care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